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FD" w:rsidRPr="00B243BA" w:rsidRDefault="00A032FD" w:rsidP="00A032FD">
      <w:pPr>
        <w:spacing w:before="480" w:line="300" w:lineRule="auto"/>
        <w:rPr>
          <w:rFonts w:ascii="Helvetica" w:hAnsi="Helvetica" w:cs="Helvetica"/>
          <w:sz w:val="24"/>
          <w:szCs w:val="24"/>
        </w:rPr>
      </w:pPr>
      <w:r w:rsidRPr="00B243BA">
        <w:rPr>
          <w:rFonts w:ascii="Helvetica" w:hAnsi="Helvetica" w:cs="Helvetica"/>
          <w:sz w:val="24"/>
          <w:szCs w:val="24"/>
        </w:rPr>
        <w:t>Miele übernimmt Anteilsmehrheit von Steelco / Deutlicher Ausbau der Medizintechnik bei Miele / Anpassungen im Werk Bürmoos erforderlich</w:t>
      </w:r>
    </w:p>
    <w:p w:rsidR="00A032FD" w:rsidRPr="00B243BA" w:rsidRDefault="00A032FD" w:rsidP="00A032FD">
      <w:pPr>
        <w:spacing w:line="300" w:lineRule="auto"/>
        <w:rPr>
          <w:rFonts w:ascii="Helvetica" w:hAnsi="Helvetica" w:cs="Helvetica"/>
          <w:b/>
          <w:sz w:val="36"/>
          <w:szCs w:val="36"/>
        </w:rPr>
      </w:pPr>
      <w:r w:rsidRPr="00B243BA">
        <w:rPr>
          <w:rFonts w:ascii="Helvetica" w:hAnsi="Helvetica" w:cs="Helvetica"/>
          <w:b/>
          <w:sz w:val="36"/>
          <w:szCs w:val="36"/>
        </w:rPr>
        <w:t>Miele und Steelco bündeln Kräfte</w:t>
      </w:r>
    </w:p>
    <w:p w:rsidR="00A032FD" w:rsidRPr="00B243BA" w:rsidRDefault="00A032FD" w:rsidP="00A032FD">
      <w:pPr>
        <w:pStyle w:val="Textkrper"/>
        <w:spacing w:before="240" w:line="300" w:lineRule="auto"/>
        <w:jc w:val="left"/>
        <w:rPr>
          <w:rFonts w:ascii="Helvetica" w:hAnsi="Helvetica" w:cs="Helvetica"/>
          <w:b/>
          <w:sz w:val="22"/>
          <w:szCs w:val="22"/>
        </w:rPr>
      </w:pPr>
      <w:r w:rsidRPr="00B243BA">
        <w:rPr>
          <w:rFonts w:ascii="Helvetica" w:hAnsi="Helvetica" w:cs="Helvetica"/>
          <w:b/>
          <w:sz w:val="22"/>
          <w:szCs w:val="22"/>
        </w:rPr>
        <w:t>Gütersloh</w:t>
      </w:r>
      <w:r w:rsidR="009E5DA4" w:rsidRPr="00B243BA">
        <w:rPr>
          <w:rFonts w:ascii="Helvetica" w:hAnsi="Helvetica" w:cs="Helvetica"/>
          <w:b/>
          <w:sz w:val="22"/>
          <w:szCs w:val="22"/>
        </w:rPr>
        <w:t>/Riese Pio X</w:t>
      </w:r>
      <w:r w:rsidRPr="00B243BA">
        <w:rPr>
          <w:rFonts w:ascii="Helvetica" w:hAnsi="Helvetica" w:cs="Helvetica"/>
          <w:b/>
          <w:sz w:val="22"/>
          <w:szCs w:val="22"/>
        </w:rPr>
        <w:t xml:space="preserve">, 9. Juni 2017. – Die Familienkonzerne Miele und Steelco haben vereinbart, ihre Kräfte zu bündeln. Hierzu zählt, dass Miele die Mehrheit der Anteile des italienischen Medizintechnik-Herstellers übernimmt. Damit wächst die Medizintechnik-Sparte der Miele Gruppe um etwa ein Drittel auf rund 250 Millionen Euro Umsatz pro Jahr. Übergreifendes Ziel ist, den Kunden ein noch leistungsfähigeres Produktportfolio sowie bestmöglichen Service zu bieten, vor und nach dem </w:t>
      </w:r>
      <w:r w:rsidR="00DD621E">
        <w:rPr>
          <w:rFonts w:ascii="Helvetica" w:hAnsi="Helvetica" w:cs="Helvetica"/>
          <w:b/>
          <w:sz w:val="22"/>
          <w:szCs w:val="22"/>
        </w:rPr>
        <w:t>Kauf</w:t>
      </w:r>
      <w:r w:rsidRPr="00B243BA">
        <w:rPr>
          <w:rFonts w:ascii="Helvetica" w:hAnsi="Helvetica" w:cs="Helvetica"/>
          <w:b/>
          <w:sz w:val="22"/>
          <w:szCs w:val="22"/>
        </w:rPr>
        <w:t>. D</w:t>
      </w:r>
      <w:r w:rsidR="00DD621E">
        <w:rPr>
          <w:rFonts w:ascii="Helvetica" w:hAnsi="Helvetica" w:cs="Helvetica"/>
          <w:b/>
          <w:sz w:val="22"/>
          <w:szCs w:val="22"/>
        </w:rPr>
        <w:t>ie</w:t>
      </w:r>
      <w:r w:rsidRPr="00B243BA">
        <w:rPr>
          <w:rFonts w:ascii="Helvetica" w:hAnsi="Helvetica" w:cs="Helvetica"/>
          <w:b/>
          <w:sz w:val="22"/>
          <w:szCs w:val="22"/>
        </w:rPr>
        <w:t xml:space="preserve"> </w:t>
      </w:r>
      <w:r w:rsidR="00DD621E">
        <w:rPr>
          <w:rFonts w:ascii="Helvetica" w:hAnsi="Helvetica" w:cs="Helvetica"/>
          <w:b/>
          <w:sz w:val="22"/>
          <w:szCs w:val="22"/>
        </w:rPr>
        <w:t>Vereinbarung</w:t>
      </w:r>
      <w:r w:rsidRPr="00B243BA">
        <w:rPr>
          <w:rFonts w:ascii="Helvetica" w:hAnsi="Helvetica" w:cs="Helvetica"/>
          <w:b/>
          <w:sz w:val="22"/>
          <w:szCs w:val="22"/>
        </w:rPr>
        <w:t xml:space="preserve"> steht noch unter dem Vorbehalt der Zustimmung der Kartellbehörden.</w:t>
      </w:r>
    </w:p>
    <w:p w:rsidR="00A032FD" w:rsidRPr="00B243BA" w:rsidRDefault="00A032FD" w:rsidP="00A032FD">
      <w:pPr>
        <w:pStyle w:val="Textkrper"/>
        <w:spacing w:before="240" w:line="300" w:lineRule="auto"/>
        <w:jc w:val="left"/>
        <w:rPr>
          <w:rFonts w:ascii="Helvetica" w:hAnsi="Helvetica" w:cs="Helvetica"/>
          <w:sz w:val="22"/>
          <w:szCs w:val="22"/>
        </w:rPr>
      </w:pPr>
      <w:r w:rsidRPr="00B243BA">
        <w:rPr>
          <w:rFonts w:ascii="Helvetica" w:hAnsi="Helvetica" w:cs="Helvetica"/>
          <w:sz w:val="22"/>
          <w:szCs w:val="22"/>
        </w:rPr>
        <w:t>Miele zählt zu den weltweit renommierten Herstellern von Reinigungs-, Desinfektions- und Sterilisationsgeräten für medizinische Einrichtungen und Labore. Hierzu gehört auch das Projektgeschäft zur Planung und Ausstattung der zentralen Sterilgutversorgung (ZSVA) in Kliniken. „Gemeinsam mit Steelco können wir unseren Anspruch auf die Qualitäts- und Innovationsführerschaft jetzt mit einem deutlich vergrößerten Produktportfolio verbinden und so unsere Marktposition weiter ausbauen“, sagt Andreas Barduna, kaufmännischer Leiter des Geschäftsbereichs Miele Professional. Den Geschäftsbereich Hausgeräte hinzugerechnet, erzielte die Miele Gruppe im vergangenen Geschäftsjahr 2015/16 einen Umsatz von 3,71 Mrd. Euro und beschäftigt heute 19.400 Mitarbeiterinnen und Mitarbeiter weltweit.</w:t>
      </w:r>
    </w:p>
    <w:p w:rsidR="00A032FD" w:rsidRPr="00B243BA" w:rsidRDefault="00A032FD" w:rsidP="00A032FD">
      <w:pPr>
        <w:pStyle w:val="Textkrper"/>
        <w:spacing w:before="240" w:line="300" w:lineRule="auto"/>
        <w:jc w:val="left"/>
        <w:rPr>
          <w:rFonts w:ascii="Helvetica" w:hAnsi="Helvetica" w:cs="Helvetica"/>
          <w:sz w:val="22"/>
          <w:szCs w:val="22"/>
        </w:rPr>
      </w:pPr>
      <w:r w:rsidRPr="00B243BA">
        <w:rPr>
          <w:rFonts w:ascii="Helvetica" w:hAnsi="Helvetica" w:cs="Helvetica"/>
          <w:sz w:val="22"/>
          <w:szCs w:val="22"/>
        </w:rPr>
        <w:t xml:space="preserve">Die von Steelco produzierten Reinigungs-, Desinfektions- und Sterilisationsgeräte sind hauptsächlich für den Einsatz in Kliniken und in der Pharmaproduktion bestimmt und sind im Markt hoch angesehen. Das Unternehmen wurde 1998 gegründet und hat seinen Sitz in Riese Pio X in der norditalienischen Provinz Treviso. Das Unternehmen beschäftigt etwa </w:t>
      </w:r>
      <w:r w:rsidR="009E5DA4" w:rsidRPr="00B243BA">
        <w:rPr>
          <w:rFonts w:ascii="Helvetica" w:hAnsi="Helvetica" w:cs="Helvetica"/>
          <w:sz w:val="22"/>
          <w:szCs w:val="22"/>
        </w:rPr>
        <w:br/>
      </w:r>
      <w:r w:rsidRPr="00B243BA">
        <w:rPr>
          <w:rFonts w:ascii="Helvetica" w:hAnsi="Helvetica" w:cs="Helvetica"/>
          <w:sz w:val="22"/>
          <w:szCs w:val="22"/>
        </w:rPr>
        <w:t xml:space="preserve">400 Mitarbeiterinnen und Mitarbeiter, erzielte 2016 einen Umsatz von </w:t>
      </w:r>
      <w:r w:rsidR="009E5DA4" w:rsidRPr="00B243BA">
        <w:rPr>
          <w:rFonts w:ascii="Helvetica" w:hAnsi="Helvetica" w:cs="Helvetica"/>
          <w:sz w:val="22"/>
          <w:szCs w:val="22"/>
        </w:rPr>
        <w:br/>
      </w:r>
      <w:r w:rsidRPr="00B243BA">
        <w:rPr>
          <w:rFonts w:ascii="Helvetica" w:hAnsi="Helvetica" w:cs="Helvetica"/>
          <w:sz w:val="22"/>
          <w:szCs w:val="22"/>
        </w:rPr>
        <w:t>71 Millionen Euro und verzeichnet seit Jahren zweistellige Wachstumsraten. Wie Miele ist Steelco ein werte- und qualitätsorientiertes Familienunternehmen, dessen Gründer und Gesellschafter aktiv im Unternehmen tätig sind und dies auch weiter bleiben.</w:t>
      </w:r>
    </w:p>
    <w:p w:rsidR="00A032FD" w:rsidRPr="00B243BA" w:rsidRDefault="00DD621E" w:rsidP="00A032FD">
      <w:pPr>
        <w:pStyle w:val="Textkrper"/>
        <w:spacing w:before="240" w:line="300" w:lineRule="auto"/>
        <w:jc w:val="left"/>
        <w:rPr>
          <w:rFonts w:ascii="Helvetica" w:hAnsi="Helvetica" w:cs="Helvetica"/>
          <w:sz w:val="22"/>
          <w:szCs w:val="22"/>
        </w:rPr>
      </w:pPr>
      <w:r>
        <w:rPr>
          <w:rFonts w:ascii="Helvetica" w:hAnsi="Helvetica" w:cs="Helvetica"/>
          <w:sz w:val="22"/>
          <w:szCs w:val="22"/>
        </w:rPr>
        <w:t xml:space="preserve">                                                                                                                      &gt;&gt;&gt;</w:t>
      </w:r>
    </w:p>
    <w:p w:rsidR="00A032FD" w:rsidRPr="00B243BA" w:rsidRDefault="00A032FD" w:rsidP="00A032FD">
      <w:pPr>
        <w:pStyle w:val="Textkrper"/>
        <w:spacing w:before="240" w:line="300" w:lineRule="auto"/>
        <w:jc w:val="left"/>
        <w:rPr>
          <w:rFonts w:ascii="Helvetica" w:hAnsi="Helvetica" w:cs="Helvetica"/>
          <w:b/>
          <w:sz w:val="22"/>
          <w:szCs w:val="22"/>
        </w:rPr>
      </w:pPr>
      <w:r w:rsidRPr="00B243BA">
        <w:rPr>
          <w:rFonts w:ascii="Helvetica" w:hAnsi="Helvetica" w:cs="Helvetica"/>
          <w:b/>
          <w:sz w:val="22"/>
          <w:szCs w:val="22"/>
        </w:rPr>
        <w:lastRenderedPageBreak/>
        <w:t>Steelco-Gründer bleiben in der Führung</w:t>
      </w:r>
    </w:p>
    <w:p w:rsidR="00A032FD" w:rsidRPr="00B243BA" w:rsidRDefault="00A032FD" w:rsidP="00A032FD">
      <w:pPr>
        <w:pStyle w:val="Textkrper"/>
        <w:spacing w:before="240" w:line="300" w:lineRule="auto"/>
        <w:jc w:val="left"/>
        <w:rPr>
          <w:rFonts w:ascii="Helvetica" w:hAnsi="Helvetica" w:cs="Helvetica"/>
          <w:b/>
          <w:sz w:val="22"/>
          <w:szCs w:val="22"/>
        </w:rPr>
      </w:pPr>
      <w:r w:rsidRPr="00B243BA">
        <w:rPr>
          <w:rFonts w:ascii="Helvetica" w:hAnsi="Helvetica" w:cs="Helvetica"/>
          <w:sz w:val="22"/>
          <w:szCs w:val="22"/>
        </w:rPr>
        <w:t>So behält der Gründer und CEO Ottorino Casonato die operative Leitung vor Ort, verstärkt durch die Mitgründer Fabio Zardini und Ivone Capovilla sowie seine Tochter Nicoletta Casonato. Das Aufsichtsgremium der Steelco Group wird mehrheitlich durch Miele besetzt sein. „Für uns ist Miele ein starker und verlässlicher Partner für eine erfolgreiche gemeinsame Zukunft, der hervorragend zu uns passt“, sagt Ottorino Casonato.</w:t>
      </w:r>
    </w:p>
    <w:p w:rsidR="00A032FD" w:rsidRPr="00B243BA" w:rsidRDefault="00A032FD" w:rsidP="00A032FD">
      <w:pPr>
        <w:pStyle w:val="Textkrper"/>
        <w:spacing w:before="240" w:line="300" w:lineRule="auto"/>
        <w:jc w:val="left"/>
        <w:rPr>
          <w:rFonts w:ascii="Helvetica" w:hAnsi="Helvetica" w:cs="Helvetica"/>
          <w:b/>
          <w:sz w:val="22"/>
          <w:szCs w:val="22"/>
        </w:rPr>
      </w:pPr>
      <w:r w:rsidRPr="00B243BA">
        <w:rPr>
          <w:rFonts w:ascii="Helvetica" w:hAnsi="Helvetica" w:cs="Helvetica"/>
          <w:b/>
          <w:sz w:val="22"/>
          <w:szCs w:val="22"/>
        </w:rPr>
        <w:t>Portfolio deutlich erweitert</w:t>
      </w:r>
    </w:p>
    <w:p w:rsidR="00A032FD" w:rsidRPr="00B243BA" w:rsidRDefault="00A032FD" w:rsidP="00A032FD">
      <w:pPr>
        <w:pStyle w:val="Textkrper"/>
        <w:spacing w:before="240" w:line="300" w:lineRule="auto"/>
        <w:jc w:val="left"/>
        <w:rPr>
          <w:rFonts w:ascii="Helvetica" w:hAnsi="Helvetica" w:cs="Helvetica"/>
          <w:sz w:val="22"/>
          <w:szCs w:val="22"/>
        </w:rPr>
      </w:pPr>
      <w:r w:rsidRPr="00B243BA">
        <w:rPr>
          <w:rFonts w:ascii="Helvetica" w:hAnsi="Helvetica" w:cs="Helvetica"/>
          <w:sz w:val="22"/>
          <w:szCs w:val="22"/>
        </w:rPr>
        <w:t xml:space="preserve">Welche Potenziale die neue Allianz bietet, zeigt ein Blick auf die strategische Aufstellung beider Unternehmen. So unterhält Miele in seinen Kernmärkten flächendeckende und leistungsfähige eigene Vertriebs- und Servicestrukturen, während </w:t>
      </w:r>
      <w:r w:rsidR="009E5DA4" w:rsidRPr="00B243BA">
        <w:rPr>
          <w:rFonts w:ascii="Helvetica" w:hAnsi="Helvetica" w:cs="Helvetica"/>
          <w:sz w:val="22"/>
          <w:szCs w:val="22"/>
        </w:rPr>
        <w:t xml:space="preserve">Steelco </w:t>
      </w:r>
      <w:r w:rsidRPr="00B243BA">
        <w:rPr>
          <w:rFonts w:ascii="Helvetica" w:hAnsi="Helvetica" w:cs="Helvetica"/>
          <w:sz w:val="22"/>
          <w:szCs w:val="22"/>
        </w:rPr>
        <w:t xml:space="preserve">in mehr als 100 Ländern über starke Händlernetze verfügt. Ein weiterer zentraler Aktivposten der Miele-Medizintechnik sind die zahlreichen patentierten Alleinstellungsmerkmale der aktuellen oder in Entwicklung befindlichen Gerätegenerationen. Die Steelco Group wiederum </w:t>
      </w:r>
      <w:r w:rsidR="00DD621E">
        <w:rPr>
          <w:rFonts w:ascii="Helvetica" w:hAnsi="Helvetica" w:cs="Helvetica"/>
          <w:sz w:val="22"/>
          <w:szCs w:val="22"/>
        </w:rPr>
        <w:t>bietet</w:t>
      </w:r>
      <w:r w:rsidRPr="00B243BA">
        <w:rPr>
          <w:rFonts w:ascii="Helvetica" w:hAnsi="Helvetica" w:cs="Helvetica"/>
          <w:sz w:val="22"/>
          <w:szCs w:val="22"/>
        </w:rPr>
        <w:t xml:space="preserve"> im Bereich Desinfektion und Sterilisation ein noch breiteres und sehr kundenorientiertes Produktportfolio. Außerdem ist Steelco im – für Miele neuen – Spezialsegment der Aufbereitung von Komponenten der Pharma-Produktion sehr erfolgreich vertreten.</w:t>
      </w:r>
    </w:p>
    <w:p w:rsidR="00A032FD" w:rsidRPr="00B243BA" w:rsidRDefault="00A032FD" w:rsidP="00A032FD">
      <w:pPr>
        <w:pStyle w:val="Textkrper"/>
        <w:spacing w:before="240" w:line="300" w:lineRule="auto"/>
        <w:jc w:val="left"/>
        <w:rPr>
          <w:rFonts w:ascii="Helvetica" w:hAnsi="Helvetica" w:cs="Helvetica"/>
          <w:b/>
          <w:sz w:val="22"/>
          <w:szCs w:val="22"/>
        </w:rPr>
      </w:pPr>
      <w:r w:rsidRPr="00B243BA">
        <w:rPr>
          <w:rFonts w:ascii="Helvetica" w:hAnsi="Helvetica" w:cs="Helvetica"/>
          <w:b/>
          <w:sz w:val="22"/>
          <w:szCs w:val="22"/>
        </w:rPr>
        <w:t>Maßgeschneiderte Produktlösungen und Vermarktung</w:t>
      </w:r>
    </w:p>
    <w:p w:rsidR="00A032FD" w:rsidRPr="00B243BA" w:rsidRDefault="00A032FD" w:rsidP="00A032FD">
      <w:pPr>
        <w:pStyle w:val="Textkrper"/>
        <w:spacing w:before="240" w:line="300" w:lineRule="auto"/>
        <w:jc w:val="left"/>
        <w:rPr>
          <w:rFonts w:ascii="Helvetica" w:hAnsi="Helvetica" w:cs="Helvetica"/>
          <w:sz w:val="22"/>
          <w:szCs w:val="22"/>
        </w:rPr>
      </w:pPr>
      <w:r w:rsidRPr="00B243BA">
        <w:rPr>
          <w:rFonts w:ascii="Helvetica" w:hAnsi="Helvetica" w:cs="Helvetica"/>
          <w:sz w:val="22"/>
          <w:szCs w:val="22"/>
        </w:rPr>
        <w:t>Im Sinne maßgeschneiderter Produktlösungen und kundenspezifischer Vermarktung ist geplant, das ZSVA-Projektgeschäft unter dem Dach der neuen Tochter zusammenzuführen und auch unter der Marke Steelco zu vermarkten. Damit geht einher, dass die Sterilisatoren und Containerwaschanlagen der Miele Gruppe künftig komplett bei der Firma Steelco produziert werden, als neuem Mitglied der Miele Gruppe. Für das Miele-Werk in Bürmoos bei Salzburg mit 270 Beschäftigten bedeutet dies, dass die Produktion dieser Gerätegruppen im Verlauf des kommenden Jahres schrittweise ausläuft. Bis zu 80 Arbeitsplätze können davon direkt oder indirekt betroffen sein. Hierzu wird es wie bei Miele üblich, partnerschaftliche und lösungsorientierte Gespräche mit dem Betriebsrat geben. Soweit Bereitschaft zum Umzug besteht und bei passender Qualifikation werden auch Ersatzarbeitsplätze an anderen Standorten der Miele Gruppe angeboten.</w:t>
      </w:r>
    </w:p>
    <w:p w:rsidR="00A032FD" w:rsidRPr="00B243BA" w:rsidRDefault="00A032FD" w:rsidP="00A032FD">
      <w:pPr>
        <w:pStyle w:val="Textkrper"/>
        <w:spacing w:before="240" w:line="300" w:lineRule="auto"/>
        <w:jc w:val="left"/>
        <w:rPr>
          <w:rFonts w:ascii="Helvetica" w:hAnsi="Helvetica" w:cs="Helvetica"/>
          <w:sz w:val="22"/>
          <w:szCs w:val="22"/>
        </w:rPr>
      </w:pPr>
    </w:p>
    <w:p w:rsidR="00A032FD" w:rsidRPr="00B243BA" w:rsidRDefault="00DD621E" w:rsidP="00A032FD">
      <w:pPr>
        <w:pStyle w:val="Textkrper"/>
        <w:spacing w:before="240" w:line="300" w:lineRule="auto"/>
        <w:jc w:val="left"/>
        <w:rPr>
          <w:rFonts w:ascii="Helvetica" w:hAnsi="Helvetica" w:cs="Helvetica"/>
          <w:sz w:val="22"/>
          <w:szCs w:val="22"/>
        </w:rPr>
      </w:pPr>
      <w:r>
        <w:rPr>
          <w:rFonts w:ascii="Helvetica" w:hAnsi="Helvetica" w:cs="Helvetica"/>
          <w:sz w:val="22"/>
          <w:szCs w:val="22"/>
        </w:rPr>
        <w:t xml:space="preserve">                                                                                                                      &gt;&gt;&gt;</w:t>
      </w:r>
    </w:p>
    <w:p w:rsidR="00A032FD" w:rsidRPr="00B243BA" w:rsidRDefault="00A032FD" w:rsidP="00A032FD">
      <w:pPr>
        <w:pStyle w:val="Textkrper"/>
        <w:spacing w:before="240" w:line="300" w:lineRule="auto"/>
        <w:jc w:val="left"/>
        <w:rPr>
          <w:rFonts w:ascii="Helvetica" w:hAnsi="Helvetica" w:cs="Helvetica"/>
          <w:b/>
          <w:sz w:val="22"/>
          <w:szCs w:val="22"/>
        </w:rPr>
      </w:pPr>
      <w:bookmarkStart w:id="0" w:name="_GoBack"/>
      <w:r w:rsidRPr="00B243BA">
        <w:rPr>
          <w:rFonts w:ascii="Helvetica" w:hAnsi="Helvetica" w:cs="Helvetica"/>
          <w:b/>
          <w:sz w:val="22"/>
          <w:szCs w:val="22"/>
        </w:rPr>
        <w:lastRenderedPageBreak/>
        <w:t>Standortgarantie für Miele-Werk Bürmoos</w:t>
      </w:r>
    </w:p>
    <w:p w:rsidR="00A032FD" w:rsidRPr="00B243BA" w:rsidRDefault="00A032FD" w:rsidP="00A032FD">
      <w:pPr>
        <w:pStyle w:val="Textkrper"/>
        <w:spacing w:before="240" w:line="300" w:lineRule="auto"/>
        <w:jc w:val="left"/>
        <w:rPr>
          <w:rFonts w:ascii="Helvetica" w:hAnsi="Helvetica" w:cs="Helvetica"/>
          <w:sz w:val="22"/>
          <w:szCs w:val="22"/>
        </w:rPr>
      </w:pPr>
      <w:r w:rsidRPr="00B243BA">
        <w:rPr>
          <w:rFonts w:ascii="Helvetica" w:hAnsi="Helvetica" w:cs="Helvetica"/>
          <w:sz w:val="22"/>
          <w:szCs w:val="22"/>
        </w:rPr>
        <w:t>Das Werk Bürmoos wird demgegenüber als Komponentenwerk für Schalterblenden, Körbe und Einsätze sowie Spülräume fortgeführt, mit dem bekannt hohen Qualitäts- und Innovationsanspruch und in hohen Stückzahlen. Verbunden ist dies mit einer ausdrücklichen Standortgarantie für zunächst vier Jahre. „Damit bleibt ausreichend Zeit, für den Standort Bürmoos nachhaltig wettbewerbsfähige Kostenstrukturen sicherzustellen“, sagt Michael Krimpmann, technischer Leiter des Geschäftsbereichs Miele Professional; daran werde man gemeinsam arbeiten.</w:t>
      </w:r>
    </w:p>
    <w:p w:rsidR="00A032FD" w:rsidRPr="00B243BA" w:rsidRDefault="00A032FD" w:rsidP="00A032FD">
      <w:pPr>
        <w:pStyle w:val="Textkrper"/>
        <w:spacing w:before="240" w:line="300" w:lineRule="auto"/>
        <w:jc w:val="left"/>
        <w:rPr>
          <w:rFonts w:ascii="Helvetica" w:hAnsi="Helvetica" w:cs="Helvetica"/>
          <w:sz w:val="22"/>
          <w:szCs w:val="22"/>
        </w:rPr>
      </w:pPr>
      <w:r w:rsidRPr="00B243BA">
        <w:rPr>
          <w:rFonts w:ascii="Helvetica" w:hAnsi="Helvetica" w:cs="Helvetica"/>
          <w:sz w:val="22"/>
          <w:szCs w:val="22"/>
        </w:rPr>
        <w:t>Auch die Vermarktungsteams werden kanalspezifischer aufgestellt. So werden die Kundensegmente Arztpraxen, Dental und Labore wie bisher direkt von den Miele Vertriebsgesellschaften betreut. An Ausschreibungen für ZSVA-Projekte wird sich die Miele Gruppe demgegenüber durch Steelco beteiligen.</w:t>
      </w:r>
    </w:p>
    <w:p w:rsidR="00A032FD" w:rsidRPr="00B243BA" w:rsidRDefault="00A032FD" w:rsidP="00A032FD">
      <w:pPr>
        <w:pStyle w:val="Textkrper"/>
        <w:spacing w:before="240" w:line="300" w:lineRule="auto"/>
        <w:jc w:val="left"/>
        <w:rPr>
          <w:rFonts w:ascii="Helvetica" w:hAnsi="Helvetica" w:cs="Helvetica"/>
          <w:sz w:val="22"/>
          <w:szCs w:val="22"/>
        </w:rPr>
      </w:pPr>
      <w:r w:rsidRPr="00B243BA">
        <w:rPr>
          <w:rFonts w:ascii="Helvetica" w:hAnsi="Helvetica" w:cs="Helvetica"/>
          <w:sz w:val="22"/>
          <w:szCs w:val="22"/>
        </w:rPr>
        <w:t>Hierfür ist geplant, die Mitarbeiterinnen und Mitarbeiter der Miele Vertriebsgesellschaften Deutschland, Österreich und Schweiz, die mit der Vermarktung von ZSVA-Projekten betraut sind, in einer deutschen Steelco-Tochter mit Sitz im Raum Gütersloh zusammenzuführen. Geschäftsführer dieses Unternehmens wird Christian Bullmann sein, derzeit Leiter Professional Projektgeschäft in der Miele Vertriebsgesellschaft Deutschland. Gespräche zur Arbeitsteilung in den Vertriebsteams weiterer wichtiger Märkte folgen zeitnah, im Sinne bestmöglicher Kundenorientierung und unter Berücksichtigung der jeweiligen Marktbedingungen. Ziel ist, den Miele- und den Steelco-Kunden ein Produkt- und Serviceportfolio zu bieten, das im Markt seinesgleichen sucht.</w:t>
      </w:r>
    </w:p>
    <w:p w:rsidR="00A032FD" w:rsidRPr="00B243BA" w:rsidRDefault="00A032FD" w:rsidP="00A032FD">
      <w:pPr>
        <w:pStyle w:val="Textkrper"/>
        <w:spacing w:before="240" w:line="300" w:lineRule="auto"/>
        <w:jc w:val="left"/>
        <w:rPr>
          <w:rFonts w:ascii="Helvetica" w:hAnsi="Helvetica" w:cs="Helvetica"/>
          <w:sz w:val="18"/>
          <w:szCs w:val="22"/>
        </w:rPr>
      </w:pPr>
      <w:r w:rsidRPr="00B243BA">
        <w:rPr>
          <w:rFonts w:ascii="Helvetica" w:hAnsi="Helvetica" w:cs="Helvetica"/>
          <w:sz w:val="18"/>
          <w:szCs w:val="22"/>
        </w:rPr>
        <w:t>(75</w:t>
      </w:r>
      <w:r w:rsidR="00DD621E">
        <w:rPr>
          <w:rFonts w:ascii="Helvetica" w:hAnsi="Helvetica" w:cs="Helvetica"/>
          <w:sz w:val="18"/>
          <w:szCs w:val="22"/>
        </w:rPr>
        <w:t>4</w:t>
      </w:r>
      <w:r w:rsidRPr="00B243BA">
        <w:rPr>
          <w:rFonts w:ascii="Helvetica" w:hAnsi="Helvetica" w:cs="Helvetica"/>
          <w:sz w:val="18"/>
          <w:szCs w:val="22"/>
        </w:rPr>
        <w:t xml:space="preserve"> Wörter, 6.0</w:t>
      </w:r>
      <w:r w:rsidR="00DD621E">
        <w:rPr>
          <w:rFonts w:ascii="Helvetica" w:hAnsi="Helvetica" w:cs="Helvetica"/>
          <w:sz w:val="18"/>
          <w:szCs w:val="22"/>
        </w:rPr>
        <w:t>16</w:t>
      </w:r>
      <w:r w:rsidRPr="00B243BA">
        <w:rPr>
          <w:rFonts w:ascii="Helvetica" w:hAnsi="Helvetica" w:cs="Helvetica"/>
          <w:sz w:val="18"/>
          <w:szCs w:val="22"/>
        </w:rPr>
        <w:t xml:space="preserve"> Zeichen inkl. Leerzeichen)</w:t>
      </w:r>
    </w:p>
    <w:p w:rsidR="00A032FD" w:rsidRPr="00B243BA" w:rsidRDefault="00A032FD" w:rsidP="00AF7851">
      <w:pPr>
        <w:pStyle w:val="Textkrper"/>
        <w:spacing w:before="240" w:line="300" w:lineRule="auto"/>
        <w:rPr>
          <w:rFonts w:ascii="Helvetica" w:hAnsi="Helvetica" w:cs="Helvetica"/>
          <w:sz w:val="22"/>
          <w:szCs w:val="22"/>
        </w:rPr>
      </w:pPr>
      <w:r w:rsidRPr="00B243BA">
        <w:rPr>
          <w:rFonts w:ascii="Helvetica" w:hAnsi="Helvetica" w:cs="Helvetica"/>
          <w:b/>
          <w:bCs/>
          <w:color w:val="000000"/>
          <w:sz w:val="22"/>
          <w:szCs w:val="22"/>
          <w:lang w:eastAsia="zh-TW"/>
        </w:rPr>
        <w:t>Medienkontakt Miele Gruppe</w:t>
      </w:r>
    </w:p>
    <w:p w:rsidR="00A032FD" w:rsidRPr="00B243BA" w:rsidRDefault="00A032FD" w:rsidP="00A032FD">
      <w:pPr>
        <w:overflowPunct/>
        <w:spacing w:before="0" w:line="300" w:lineRule="auto"/>
        <w:textAlignment w:val="auto"/>
        <w:rPr>
          <w:rFonts w:ascii="Helvetica" w:hAnsi="Helvetica" w:cs="Helvetica"/>
          <w:color w:val="000000"/>
          <w:szCs w:val="22"/>
          <w:lang w:eastAsia="zh-TW"/>
        </w:rPr>
      </w:pPr>
      <w:r w:rsidRPr="00B243BA">
        <w:rPr>
          <w:rFonts w:ascii="Helvetica" w:hAnsi="Helvetica" w:cs="Helvetica"/>
          <w:color w:val="000000"/>
          <w:szCs w:val="22"/>
          <w:lang w:eastAsia="zh-TW"/>
        </w:rPr>
        <w:t>Carsten Prudent</w:t>
      </w:r>
    </w:p>
    <w:p w:rsidR="00A032FD" w:rsidRPr="00B243BA" w:rsidRDefault="00A032FD" w:rsidP="00A032FD">
      <w:pPr>
        <w:overflowPunct/>
        <w:spacing w:before="0" w:line="300" w:lineRule="auto"/>
        <w:textAlignment w:val="auto"/>
        <w:rPr>
          <w:rFonts w:ascii="Helvetica" w:hAnsi="Helvetica" w:cs="Helvetica"/>
          <w:color w:val="000000"/>
          <w:szCs w:val="22"/>
          <w:lang w:eastAsia="zh-TW"/>
        </w:rPr>
      </w:pPr>
      <w:r w:rsidRPr="00B243BA">
        <w:rPr>
          <w:rFonts w:ascii="Helvetica" w:hAnsi="Helvetica" w:cs="Helvetica"/>
          <w:color w:val="000000"/>
          <w:szCs w:val="22"/>
          <w:lang w:eastAsia="zh-TW"/>
        </w:rPr>
        <w:t>Telefon: +49 (0)5241/89-1951</w:t>
      </w:r>
    </w:p>
    <w:p w:rsidR="00A032FD" w:rsidRPr="00B243BA" w:rsidRDefault="00A032FD" w:rsidP="00A032FD">
      <w:pPr>
        <w:overflowPunct/>
        <w:spacing w:before="0" w:line="300" w:lineRule="auto"/>
        <w:textAlignment w:val="auto"/>
        <w:rPr>
          <w:rFonts w:ascii="Helvetica" w:hAnsi="Helvetica" w:cs="Helvetica"/>
          <w:color w:val="000000"/>
          <w:szCs w:val="22"/>
          <w:lang w:eastAsia="zh-TW"/>
        </w:rPr>
      </w:pPr>
      <w:r w:rsidRPr="00B243BA">
        <w:rPr>
          <w:rFonts w:ascii="Helvetica" w:hAnsi="Helvetica" w:cs="Helvetica"/>
          <w:color w:val="000000"/>
          <w:szCs w:val="22"/>
          <w:lang w:eastAsia="zh-TW"/>
        </w:rPr>
        <w:t>E-Mail: carsten.prudent@miele.de</w:t>
      </w:r>
    </w:p>
    <w:p w:rsidR="00A032FD" w:rsidRPr="00B243BA" w:rsidRDefault="00A032FD" w:rsidP="00A032FD">
      <w:pPr>
        <w:pStyle w:val="Textkrper"/>
        <w:spacing w:before="240" w:line="300" w:lineRule="auto"/>
        <w:jc w:val="left"/>
        <w:rPr>
          <w:rFonts w:ascii="Helvetica" w:hAnsi="Helvetica" w:cs="Helvetica"/>
          <w:sz w:val="22"/>
          <w:szCs w:val="22"/>
          <w:lang w:val="it-IT"/>
        </w:rPr>
      </w:pPr>
      <w:r w:rsidRPr="00B243BA">
        <w:rPr>
          <w:rFonts w:ascii="Helvetica" w:hAnsi="Helvetica" w:cs="Helvetica"/>
          <w:b/>
          <w:bCs/>
          <w:color w:val="000000"/>
          <w:sz w:val="22"/>
          <w:szCs w:val="22"/>
          <w:lang w:eastAsia="zh-TW"/>
        </w:rPr>
        <w:t>Medienkontakt</w:t>
      </w:r>
      <w:r w:rsidRPr="00B243BA">
        <w:rPr>
          <w:rFonts w:ascii="Helvetica" w:hAnsi="Helvetica" w:cs="Helvetica"/>
          <w:b/>
          <w:bCs/>
          <w:color w:val="000000"/>
          <w:sz w:val="22"/>
          <w:szCs w:val="22"/>
          <w:lang w:val="it-IT" w:eastAsia="zh-TW"/>
        </w:rPr>
        <w:t xml:space="preserve"> Steelco Group</w:t>
      </w:r>
    </w:p>
    <w:p w:rsidR="00A032FD" w:rsidRPr="00B243BA" w:rsidRDefault="00A032FD" w:rsidP="00A032FD">
      <w:pPr>
        <w:overflowPunct/>
        <w:spacing w:before="0" w:line="300" w:lineRule="auto"/>
        <w:rPr>
          <w:rFonts w:ascii="Helvetica" w:hAnsi="Helvetica" w:cs="Helvetica"/>
          <w:color w:val="000000"/>
          <w:szCs w:val="22"/>
          <w:lang w:val="it-IT" w:eastAsia="zh-TW"/>
        </w:rPr>
      </w:pPr>
      <w:r w:rsidRPr="00B243BA">
        <w:rPr>
          <w:rFonts w:ascii="Helvetica" w:hAnsi="Helvetica" w:cs="Helvetica"/>
          <w:color w:val="000000"/>
          <w:szCs w:val="22"/>
          <w:lang w:val="it-IT" w:eastAsia="zh-TW"/>
        </w:rPr>
        <w:t>Armando de Sanna</w:t>
      </w:r>
    </w:p>
    <w:p w:rsidR="00A032FD" w:rsidRPr="00B243BA" w:rsidRDefault="00A032FD" w:rsidP="00A032FD">
      <w:pPr>
        <w:overflowPunct/>
        <w:spacing w:before="0" w:line="300" w:lineRule="auto"/>
        <w:rPr>
          <w:rFonts w:ascii="Helvetica" w:hAnsi="Helvetica" w:cs="Helvetica"/>
          <w:color w:val="000000"/>
          <w:szCs w:val="22"/>
          <w:lang w:eastAsia="zh-TW"/>
        </w:rPr>
      </w:pPr>
      <w:r w:rsidRPr="00B243BA">
        <w:rPr>
          <w:rFonts w:ascii="Helvetica" w:hAnsi="Helvetica" w:cs="Helvetica"/>
          <w:color w:val="000000"/>
          <w:szCs w:val="22"/>
          <w:lang w:eastAsia="zh-TW"/>
        </w:rPr>
        <w:t>Phone: +39 338 3319347</w:t>
      </w:r>
    </w:p>
    <w:p w:rsidR="00A032FD" w:rsidRPr="00B243BA" w:rsidRDefault="00A032FD" w:rsidP="00A032FD">
      <w:pPr>
        <w:overflowPunct/>
        <w:spacing w:before="0" w:line="300" w:lineRule="auto"/>
        <w:textAlignment w:val="auto"/>
        <w:rPr>
          <w:rFonts w:ascii="Helvetica" w:hAnsi="Helvetica" w:cs="Helvetica"/>
          <w:szCs w:val="22"/>
        </w:rPr>
      </w:pPr>
      <w:r w:rsidRPr="00B243BA">
        <w:rPr>
          <w:rFonts w:ascii="Helvetica" w:hAnsi="Helvetica" w:cs="Helvetica"/>
          <w:color w:val="000000"/>
          <w:szCs w:val="22"/>
          <w:lang w:eastAsia="zh-TW"/>
        </w:rPr>
        <w:t>E-Mail: ads@desanna.com</w:t>
      </w:r>
    </w:p>
    <w:p w:rsidR="003573C3" w:rsidRPr="00B243BA" w:rsidRDefault="003573C3" w:rsidP="00F570E8">
      <w:pPr>
        <w:tabs>
          <w:tab w:val="left" w:pos="2841"/>
        </w:tabs>
        <w:rPr>
          <w:rFonts w:ascii="Helvetica" w:hAnsi="Helvetica" w:cs="Helvetica"/>
          <w:bCs/>
          <w:szCs w:val="22"/>
        </w:rPr>
      </w:pPr>
      <w:bookmarkStart w:id="1" w:name="TextEingabe"/>
      <w:bookmarkEnd w:id="1"/>
      <w:bookmarkEnd w:id="0"/>
      <w:r w:rsidRPr="00B243BA">
        <w:rPr>
          <w:rFonts w:ascii="Helvetica" w:hAnsi="Helvetica" w:cs="Helvetica"/>
        </w:rPr>
        <w:t xml:space="preserve">Download Text: </w:t>
      </w:r>
      <w:r w:rsidRPr="00B243BA">
        <w:rPr>
          <w:rFonts w:ascii="Helvetica" w:hAnsi="Helvetica" w:cs="Helvetica"/>
          <w:u w:val="single"/>
        </w:rPr>
        <w:t>www.miele-presse.de</w:t>
      </w:r>
      <w:r w:rsidRPr="00B243BA">
        <w:rPr>
          <w:rFonts w:ascii="Helvetica" w:hAnsi="Helvetica" w:cs="Helvetica"/>
          <w:u w:val="single"/>
        </w:rPr>
        <w:br/>
      </w:r>
      <w:r w:rsidRPr="00B243BA">
        <w:rPr>
          <w:rFonts w:ascii="Helvetica" w:hAnsi="Helvetica" w:cs="Helvetica"/>
          <w:color w:val="000000"/>
          <w:szCs w:val="22"/>
        </w:rPr>
        <w:t xml:space="preserve">Folgen Sie uns auf Twitter: </w:t>
      </w:r>
      <w:r w:rsidRPr="00B243BA">
        <w:rPr>
          <w:rFonts w:ascii="Helvetica" w:hAnsi="Helvetica" w:cs="Helvetica"/>
          <w:color w:val="000000"/>
          <w:szCs w:val="22"/>
          <w:u w:val="single"/>
        </w:rPr>
        <w:t>www.twitter.com/Miele_Presse</w:t>
      </w:r>
      <w:r w:rsidRPr="00B243BA">
        <w:rPr>
          <w:rFonts w:ascii="Helvetica" w:hAnsi="Helvetica" w:cs="Helvetica"/>
          <w:color w:val="000000"/>
          <w:szCs w:val="22"/>
        </w:rPr>
        <w:t xml:space="preserve">  </w:t>
      </w:r>
      <w:r w:rsidR="00684FC3" w:rsidRPr="00B243BA">
        <w:rPr>
          <w:rFonts w:ascii="Helvetica" w:hAnsi="Helvetica" w:cs="Helvetica"/>
          <w:noProof/>
          <w:color w:val="000000"/>
          <w:szCs w:val="22"/>
          <w:lang w:val="de-AT" w:eastAsia="de-AT"/>
        </w:rPr>
        <w:drawing>
          <wp:inline distT="0" distB="0" distL="0" distR="0" wp14:anchorId="76BF3529" wp14:editId="2067649A">
            <wp:extent cx="216000" cy="176400"/>
            <wp:effectExtent l="0" t="0" r="0" b="0"/>
            <wp:docPr id="1" name="Grafik 1" descr="C:\Users\deebela\Desktop\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bela\Desktop\Twitter_logo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 cy="176400"/>
                    </a:xfrm>
                    <a:prstGeom prst="rect">
                      <a:avLst/>
                    </a:prstGeom>
                    <a:noFill/>
                    <a:ln>
                      <a:noFill/>
                    </a:ln>
                  </pic:spPr>
                </pic:pic>
              </a:graphicData>
            </a:graphic>
          </wp:inline>
        </w:drawing>
      </w:r>
    </w:p>
    <w:sectPr w:rsidR="003573C3" w:rsidRPr="00B243BA" w:rsidSect="00A106CE">
      <w:headerReference w:type="default" r:id="rId10"/>
      <w:footerReference w:type="default" r:id="rId11"/>
      <w:headerReference w:type="first" r:id="rId12"/>
      <w:footerReference w:type="first" r:id="rId13"/>
      <w:pgSz w:w="11907" w:h="16840" w:code="9"/>
      <w:pgMar w:top="2552" w:right="2126" w:bottom="1474" w:left="2126" w:header="567" w:footer="51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DA" w:rsidRDefault="00554CDA">
      <w:r>
        <w:separator/>
      </w:r>
    </w:p>
  </w:endnote>
  <w:endnote w:type="continuationSeparator" w:id="0">
    <w:p w:rsidR="00554CDA" w:rsidRDefault="0055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00" w:rsidRPr="00F32D2D" w:rsidRDefault="002C6100" w:rsidP="00F32D2D">
    <w:pPr>
      <w:pStyle w:val="Fuzeil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00" w:rsidRDefault="002C6100" w:rsidP="00AA7CC4">
    <w:pPr>
      <w:pStyle w:val="Fuzeil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DA" w:rsidRDefault="00554CDA">
      <w:r>
        <w:separator/>
      </w:r>
    </w:p>
  </w:footnote>
  <w:footnote w:type="continuationSeparator" w:id="0">
    <w:p w:rsidR="00554CDA" w:rsidRDefault="0055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00" w:rsidRPr="00522241" w:rsidRDefault="002C6100" w:rsidP="00587C7B">
    <w:pPr>
      <w:pStyle w:val="Kopfzeile2"/>
      <w:ind w:right="0"/>
      <w:rPr>
        <w:rFonts w:ascii="Helvetica" w:hAnsi="Helvetica"/>
      </w:rPr>
    </w:pPr>
    <w:r>
      <w:rPr>
        <w:rFonts w:ascii="Helvetica" w:hAnsi="Helvetica"/>
        <w:b/>
        <w:noProof/>
        <w:sz w:val="24"/>
        <w:lang w:val="de-AT" w:eastAsia="de-AT"/>
      </w:rPr>
      <w:drawing>
        <wp:anchor distT="0" distB="0" distL="114300" distR="114300" simplePos="0" relativeHeight="251664384" behindDoc="0" locked="0" layoutInCell="1" allowOverlap="1" wp14:anchorId="6657A0FA" wp14:editId="4AC79141">
          <wp:simplePos x="0" y="0"/>
          <wp:positionH relativeFrom="column">
            <wp:posOffset>4158615</wp:posOffset>
          </wp:positionH>
          <wp:positionV relativeFrom="paragraph">
            <wp:posOffset>93980</wp:posOffset>
          </wp:positionV>
          <wp:extent cx="1647825" cy="409575"/>
          <wp:effectExtent l="0" t="0" r="9525" b="9525"/>
          <wp:wrapNone/>
          <wp:docPr id="4" name="Bild 1" descr="2009-06-24 M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09-06-24 Mie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241">
      <w:rPr>
        <w:rFonts w:ascii="Helvetica" w:hAnsi="Helvetica"/>
        <w:b/>
        <w:sz w:val="24"/>
      </w:rPr>
      <w:t>Pressemitteilung</w:t>
    </w:r>
    <w:r w:rsidRPr="00522241">
      <w:rPr>
        <w:rFonts w:ascii="Helvetica" w:hAnsi="Helvetica"/>
        <w:b/>
      </w:rPr>
      <w:br/>
    </w:r>
    <w:r w:rsidR="00D81AA7" w:rsidRPr="00006DD1">
      <w:rPr>
        <w:rFonts w:ascii="Helvetica" w:hAnsi="Helvetica"/>
        <w:sz w:val="24"/>
        <w:szCs w:val="24"/>
      </w:rPr>
      <w:fldChar w:fldCharType="begin"/>
    </w:r>
    <w:r w:rsidR="00D81AA7" w:rsidRPr="00006DD1">
      <w:rPr>
        <w:rFonts w:ascii="Helvetica" w:hAnsi="Helvetica"/>
        <w:sz w:val="24"/>
        <w:szCs w:val="24"/>
      </w:rPr>
      <w:instrText xml:space="preserve"> REF  nummer  \* MERGEFORMAT </w:instrText>
    </w:r>
    <w:r w:rsidR="00D81AA7" w:rsidRPr="00006DD1">
      <w:rPr>
        <w:rFonts w:ascii="Helvetica" w:hAnsi="Helvetica"/>
        <w:sz w:val="24"/>
        <w:szCs w:val="24"/>
      </w:rPr>
      <w:fldChar w:fldCharType="separate"/>
    </w:r>
    <w:r w:rsidR="00DD621E" w:rsidRPr="00DD621E">
      <w:rPr>
        <w:rFonts w:ascii="Helvetica" w:hAnsi="Helvetica"/>
        <w:sz w:val="24"/>
        <w:szCs w:val="24"/>
      </w:rPr>
      <w:t>Nr. 046/2017</w:t>
    </w:r>
    <w:r w:rsidR="00D81AA7" w:rsidRPr="00006DD1">
      <w:rPr>
        <w:rFonts w:ascii="Helvetica" w:hAnsi="Helvetica"/>
        <w:sz w:val="24"/>
        <w:szCs w:val="24"/>
      </w:rPr>
      <w:fldChar w:fldCharType="end"/>
    </w:r>
    <w:r w:rsidRPr="00006DD1">
      <w:rPr>
        <w:rFonts w:ascii="Helvetica" w:hAnsi="Helvetica"/>
        <w:sz w:val="24"/>
        <w:szCs w:val="24"/>
      </w:rPr>
      <w:t xml:space="preserve"> _ Seite </w:t>
    </w:r>
    <w:r w:rsidRPr="00006DD1">
      <w:rPr>
        <w:rFonts w:ascii="Helvetica" w:hAnsi="Helvetica"/>
        <w:sz w:val="24"/>
        <w:szCs w:val="24"/>
      </w:rPr>
      <w:fldChar w:fldCharType="begin"/>
    </w:r>
    <w:r w:rsidRPr="00006DD1">
      <w:rPr>
        <w:rFonts w:ascii="Helvetica" w:hAnsi="Helvetica"/>
        <w:sz w:val="24"/>
        <w:szCs w:val="24"/>
      </w:rPr>
      <w:instrText>PAGE   \* MERGEFORMAT</w:instrText>
    </w:r>
    <w:r w:rsidRPr="00006DD1">
      <w:rPr>
        <w:rFonts w:ascii="Helvetica" w:hAnsi="Helvetica"/>
        <w:sz w:val="24"/>
        <w:szCs w:val="24"/>
      </w:rPr>
      <w:fldChar w:fldCharType="separate"/>
    </w:r>
    <w:r w:rsidR="00003195">
      <w:rPr>
        <w:rFonts w:ascii="Helvetica" w:hAnsi="Helvetica"/>
        <w:noProof/>
        <w:sz w:val="24"/>
        <w:szCs w:val="24"/>
      </w:rPr>
      <w:t>2</w:t>
    </w:r>
    <w:r w:rsidRPr="00006DD1">
      <w:rPr>
        <w:rFonts w:ascii="Helvetica" w:hAnsi="Helvetica"/>
        <w:sz w:val="24"/>
        <w:szCs w:val="24"/>
      </w:rPr>
      <w:fldChar w:fldCharType="end"/>
    </w:r>
  </w:p>
  <w:p w:rsidR="002C6100" w:rsidRPr="00587C7B" w:rsidRDefault="001E7D13" w:rsidP="00587C7B">
    <w:pPr>
      <w:pStyle w:val="Kopfzeile"/>
      <w:pBdr>
        <w:bottom w:val="none" w:sz="0" w:space="0" w:color="auto"/>
      </w:pBdr>
    </w:pPr>
    <w:r>
      <w:rPr>
        <w:rFonts w:ascii="Helvetica" w:hAnsi="Helvetica"/>
        <w:noProof/>
        <w:color w:val="000000"/>
        <w:sz w:val="40"/>
        <w:szCs w:val="40"/>
        <w:lang w:val="de-AT" w:eastAsia="de-AT"/>
      </w:rPr>
      <w:drawing>
        <wp:anchor distT="0" distB="0" distL="114300" distR="114300" simplePos="0" relativeHeight="251672576" behindDoc="1" locked="0" layoutInCell="1" allowOverlap="1" wp14:anchorId="52F60AEF" wp14:editId="440E4CF7">
          <wp:simplePos x="0" y="0"/>
          <wp:positionH relativeFrom="column">
            <wp:posOffset>4210050</wp:posOffset>
          </wp:positionH>
          <wp:positionV relativeFrom="paragraph">
            <wp:posOffset>104140</wp:posOffset>
          </wp:positionV>
          <wp:extent cx="1571625" cy="652566"/>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eelco group 1920x1080.png"/>
                  <pic:cNvPicPr/>
                </pic:nvPicPr>
                <pic:blipFill rotWithShape="1">
                  <a:blip r:embed="rId2" cstate="print">
                    <a:extLst>
                      <a:ext uri="{28A0092B-C50C-407E-A947-70E740481C1C}">
                        <a14:useLocalDpi xmlns:a14="http://schemas.microsoft.com/office/drawing/2010/main" val="0"/>
                      </a:ext>
                    </a:extLst>
                  </a:blip>
                  <a:srcRect l="19595" t="27520" r="18876" b="27194"/>
                  <a:stretch/>
                </pic:blipFill>
                <pic:spPr bwMode="auto">
                  <a:xfrm>
                    <a:off x="0" y="0"/>
                    <a:ext cx="1571625" cy="6525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00" w:rsidRPr="00002B3F" w:rsidRDefault="002C6100" w:rsidP="00A80D6F">
    <w:pPr>
      <w:pStyle w:val="Kopfzeile1"/>
      <w:pBdr>
        <w:bottom w:val="none" w:sz="0" w:space="0" w:color="auto"/>
      </w:pBdr>
      <w:tabs>
        <w:tab w:val="clear" w:pos="9866"/>
      </w:tabs>
      <w:ind w:right="-896"/>
      <w:rPr>
        <w:b w:val="0"/>
        <w:szCs w:val="24"/>
      </w:rPr>
    </w:pPr>
    <w:bookmarkStart w:id="2" w:name="Typ"/>
    <w:r>
      <w:rPr>
        <w:rFonts w:ascii="Helvetica" w:hAnsi="Helvetica"/>
        <w:noProof/>
        <w:lang w:val="de-AT" w:eastAsia="de-AT"/>
      </w:rPr>
      <w:drawing>
        <wp:anchor distT="0" distB="0" distL="114300" distR="114300" simplePos="0" relativeHeight="251666432" behindDoc="1" locked="0" layoutInCell="1" allowOverlap="1" wp14:anchorId="702E108A" wp14:editId="323D6CBA">
          <wp:simplePos x="0" y="0"/>
          <wp:positionH relativeFrom="margin">
            <wp:posOffset>4210050</wp:posOffset>
          </wp:positionH>
          <wp:positionV relativeFrom="paragraph">
            <wp:posOffset>113030</wp:posOffset>
          </wp:positionV>
          <wp:extent cx="1594485" cy="396240"/>
          <wp:effectExtent l="0" t="0" r="5715" b="3810"/>
          <wp:wrapNone/>
          <wp:docPr id="5" name="Grafik 5" descr="2009-06-24 M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09-06-24 Mie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446">
      <w:rPr>
        <w:rFonts w:ascii="Helvetica" w:hAnsi="Helvetica"/>
        <w:color w:val="000000"/>
      </w:rPr>
      <w:t>Pressemitteilung</w:t>
    </w:r>
    <w:bookmarkEnd w:id="2"/>
    <w:r>
      <w:rPr>
        <w:color w:val="000000"/>
      </w:rPr>
      <w:br/>
    </w:r>
    <w:bookmarkStart w:id="3" w:name="nummer"/>
    <w:r w:rsidRPr="00D45446">
      <w:rPr>
        <w:rFonts w:ascii="Helvetica" w:hAnsi="Helvetica"/>
        <w:b w:val="0"/>
        <w:szCs w:val="24"/>
      </w:rPr>
      <w:t>Nr. 0</w:t>
    </w:r>
    <w:r w:rsidR="00A032FD">
      <w:rPr>
        <w:rFonts w:ascii="Helvetica" w:hAnsi="Helvetica"/>
        <w:b w:val="0"/>
        <w:szCs w:val="24"/>
      </w:rPr>
      <w:t>46</w:t>
    </w:r>
    <w:r w:rsidRPr="00D45446">
      <w:rPr>
        <w:rFonts w:ascii="Helvetica" w:hAnsi="Helvetica"/>
        <w:b w:val="0"/>
        <w:szCs w:val="24"/>
      </w:rPr>
      <w:t>/20</w:t>
    </w:r>
    <w:r w:rsidR="00A032FD">
      <w:rPr>
        <w:rFonts w:ascii="Helvetica" w:hAnsi="Helvetica"/>
        <w:b w:val="0"/>
        <w:szCs w:val="24"/>
      </w:rPr>
      <w:t>17</w:t>
    </w:r>
    <w:bookmarkEnd w:id="3"/>
  </w:p>
  <w:p w:rsidR="002C6100" w:rsidRDefault="001E7D13" w:rsidP="00A106CE">
    <w:pPr>
      <w:pStyle w:val="Kopfzeile"/>
      <w:pBdr>
        <w:bottom w:val="none" w:sz="0" w:space="0" w:color="auto"/>
      </w:pBdr>
      <w:ind w:right="-898"/>
      <w:rPr>
        <w:color w:val="000000"/>
      </w:rPr>
    </w:pPr>
    <w:r>
      <w:rPr>
        <w:rFonts w:ascii="Helvetica" w:hAnsi="Helvetica"/>
        <w:noProof/>
        <w:color w:val="000000"/>
        <w:sz w:val="40"/>
        <w:szCs w:val="40"/>
        <w:lang w:val="de-AT" w:eastAsia="de-AT"/>
      </w:rPr>
      <w:drawing>
        <wp:anchor distT="0" distB="0" distL="114300" distR="114300" simplePos="0" relativeHeight="251670528" behindDoc="1" locked="0" layoutInCell="1" allowOverlap="1" wp14:anchorId="52F60AEF" wp14:editId="440E4CF7">
          <wp:simplePos x="0" y="0"/>
          <wp:positionH relativeFrom="column">
            <wp:posOffset>4219575</wp:posOffset>
          </wp:positionH>
          <wp:positionV relativeFrom="paragraph">
            <wp:posOffset>104140</wp:posOffset>
          </wp:positionV>
          <wp:extent cx="1571625" cy="65256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eelco group 1920x1080.png"/>
                  <pic:cNvPicPr/>
                </pic:nvPicPr>
                <pic:blipFill rotWithShape="1">
                  <a:blip r:embed="rId2" cstate="print">
                    <a:extLst>
                      <a:ext uri="{28A0092B-C50C-407E-A947-70E740481C1C}">
                        <a14:useLocalDpi xmlns:a14="http://schemas.microsoft.com/office/drawing/2010/main" val="0"/>
                      </a:ext>
                    </a:extLst>
                  </a:blip>
                  <a:srcRect l="19595" t="27520" r="18876" b="27194"/>
                  <a:stretch/>
                </pic:blipFill>
                <pic:spPr bwMode="auto">
                  <a:xfrm>
                    <a:off x="0" y="0"/>
                    <a:ext cx="1571625" cy="6525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6100" w:rsidRPr="00002B3F" w:rsidRDefault="002C6100" w:rsidP="00A106CE">
    <w:pPr>
      <w:pStyle w:val="Kopfzeile1"/>
      <w:pBdr>
        <w:bottom w:val="none" w:sz="0" w:space="0" w:color="auto"/>
      </w:pBdr>
      <w:tabs>
        <w:tab w:val="clear" w:pos="9866"/>
      </w:tabs>
      <w:ind w:right="-896"/>
      <w:rPr>
        <w:b w:val="0"/>
        <w:szCs w:val="24"/>
      </w:rPr>
    </w:pPr>
  </w:p>
  <w:p w:rsidR="002C6100" w:rsidRPr="00A106CE" w:rsidRDefault="00B12EBB" w:rsidP="00A106CE">
    <w:pPr>
      <w:pStyle w:val="Kopfzeile"/>
      <w:pBdr>
        <w:bottom w:val="none" w:sz="0" w:space="0" w:color="auto"/>
      </w:pBdr>
    </w:pPr>
    <w:r>
      <w:rPr>
        <w:rFonts w:ascii="Helvetica" w:hAnsi="Helvetica" w:cs="Arial"/>
        <w:noProof/>
        <w:szCs w:val="22"/>
        <w:lang w:val="de-AT" w:eastAsia="de-AT"/>
      </w:rPr>
      <mc:AlternateContent>
        <mc:Choice Requires="wps">
          <w:drawing>
            <wp:anchor distT="0" distB="0" distL="114300" distR="114300" simplePos="0" relativeHeight="251668480" behindDoc="0" locked="1" layoutInCell="1" allowOverlap="1" wp14:anchorId="48757120" wp14:editId="5C81A38D">
              <wp:simplePos x="0" y="0"/>
              <wp:positionH relativeFrom="page">
                <wp:posOffset>6552565</wp:posOffset>
              </wp:positionH>
              <wp:positionV relativeFrom="page">
                <wp:posOffset>7729855</wp:posOffset>
              </wp:positionV>
              <wp:extent cx="792000" cy="2847600"/>
              <wp:effectExtent l="0" t="0" r="2730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847600"/>
                      </a:xfrm>
                      <a:prstGeom prst="rect">
                        <a:avLst/>
                      </a:prstGeom>
                      <a:solidFill>
                        <a:srgbClr val="FFFFFF"/>
                      </a:solidFill>
                      <a:ln w="9525">
                        <a:solidFill>
                          <a:srgbClr val="FFFFFF"/>
                        </a:solidFill>
                        <a:miter lim="800000"/>
                        <a:headEnd/>
                        <a:tailEnd/>
                      </a:ln>
                    </wps:spPr>
                    <wps:txbx>
                      <w:txbxContent>
                        <w:p w:rsidR="00B12EBB" w:rsidRDefault="00B12EBB" w:rsidP="00B12EBB">
                          <w:pPr>
                            <w:rPr>
                              <w:b/>
                              <w:sz w:val="14"/>
                            </w:rPr>
                          </w:pPr>
                          <w:r w:rsidRPr="00E70BF7">
                            <w:rPr>
                              <w:b/>
                              <w:sz w:val="14"/>
                            </w:rPr>
                            <w:t>Frei zur redaktionellen Verwendung</w:t>
                          </w:r>
                        </w:p>
                        <w:p w:rsidR="00B12EBB" w:rsidRDefault="00B12EBB" w:rsidP="00B12EBB">
                          <w:pPr>
                            <w:rPr>
                              <w:sz w:val="14"/>
                            </w:rPr>
                          </w:pPr>
                          <w:r>
                            <w:rPr>
                              <w:b/>
                              <w:sz w:val="14"/>
                            </w:rPr>
                            <w:t>Belege erbeten an</w:t>
                          </w:r>
                          <w:r>
                            <w:rPr>
                              <w:b/>
                              <w:sz w:val="14"/>
                            </w:rPr>
                            <w:br/>
                          </w:r>
                          <w:r w:rsidRPr="00E70BF7">
                            <w:rPr>
                              <w:sz w:val="14"/>
                            </w:rPr>
                            <w:t>Miele &amp; Cie. KG</w:t>
                          </w:r>
                          <w:r w:rsidRPr="00E70BF7">
                            <w:rPr>
                              <w:sz w:val="14"/>
                            </w:rPr>
                            <w:br/>
                            <w:t>Presse- und</w:t>
                          </w:r>
                          <w:r w:rsidRPr="00E70BF7">
                            <w:rPr>
                              <w:sz w:val="14"/>
                            </w:rPr>
                            <w:br/>
                            <w:t>Öffentlichkeitsarbeit</w:t>
                          </w:r>
                        </w:p>
                        <w:p w:rsidR="00B12EBB" w:rsidRDefault="00B12EBB" w:rsidP="00B12EBB">
                          <w:pPr>
                            <w:rPr>
                              <w:sz w:val="14"/>
                            </w:rPr>
                          </w:pPr>
                          <w:r w:rsidRPr="00E70BF7">
                            <w:rPr>
                              <w:b/>
                              <w:sz w:val="14"/>
                            </w:rPr>
                            <w:t>Postanschrift</w:t>
                          </w:r>
                          <w:r w:rsidR="00D71D52">
                            <w:rPr>
                              <w:sz w:val="14"/>
                            </w:rPr>
                            <w:br/>
                            <w:t>Postfach</w:t>
                          </w:r>
                          <w:r w:rsidR="00D71D52">
                            <w:rPr>
                              <w:sz w:val="14"/>
                            </w:rPr>
                            <w:br/>
                          </w:r>
                          <w:r>
                            <w:rPr>
                              <w:sz w:val="14"/>
                            </w:rPr>
                            <w:t>33325 Gütersloh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8757120" id="_x0000_t202" coordsize="21600,21600" o:spt="202" path="m,l,21600r21600,l21600,xe">
              <v:stroke joinstyle="miter"/>
              <v:path gradientshapeok="t" o:connecttype="rect"/>
            </v:shapetype>
            <v:shape id="Text Box 2" o:spid="_x0000_s1026" type="#_x0000_t202" style="position:absolute;margin-left:515.95pt;margin-top:608.65pt;width:62.35pt;height:224.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" strokecolor="white">
              <v:textbox inset="0,0,0,0">
                <w:txbxContent>
                  <w:p w:rsidR="00B12EBB" w:rsidRDefault="00B12EBB" w:rsidP="00B12EBB">
                    <w:pPr>
                      <w:rPr>
                        <w:b/>
                        <w:sz w:val="14"/>
                      </w:rPr>
                    </w:pPr>
                    <w:r w:rsidRPr="00E70BF7">
                      <w:rPr>
                        <w:b/>
                        <w:sz w:val="14"/>
                      </w:rPr>
                      <w:t>Frei zur redaktionellen Verwendung</w:t>
                    </w:r>
                  </w:p>
                  <w:p w:rsidR="00B12EBB" w:rsidRDefault="00B12EBB" w:rsidP="00B12EBB">
                    <w:pPr>
                      <w:rPr>
                        <w:sz w:val="14"/>
                      </w:rPr>
                    </w:pPr>
                    <w:r>
                      <w:rPr>
                        <w:b/>
                        <w:sz w:val="14"/>
                      </w:rPr>
                      <w:t>Belege erbeten an</w:t>
                    </w:r>
                    <w:r>
                      <w:rPr>
                        <w:b/>
                        <w:sz w:val="14"/>
                      </w:rPr>
                      <w:br/>
                    </w:r>
                    <w:r w:rsidRPr="00E70BF7">
                      <w:rPr>
                        <w:sz w:val="14"/>
                      </w:rPr>
                      <w:t>Miele &amp; Cie. KG</w:t>
                    </w:r>
                    <w:r w:rsidRPr="00E70BF7">
                      <w:rPr>
                        <w:sz w:val="14"/>
                      </w:rPr>
                      <w:br/>
                      <w:t>Presse- und</w:t>
                    </w:r>
                    <w:r w:rsidRPr="00E70BF7">
                      <w:rPr>
                        <w:sz w:val="14"/>
                      </w:rPr>
                      <w:br/>
                      <w:t>Öffentlichkeitsarbeit</w:t>
                    </w:r>
                  </w:p>
                  <w:p w:rsidR="00B12EBB" w:rsidRDefault="00B12EBB" w:rsidP="00B12EBB">
                    <w:pPr>
                      <w:rPr>
                        <w:sz w:val="14"/>
                      </w:rPr>
                    </w:pPr>
                    <w:r w:rsidRPr="00E70BF7">
                      <w:rPr>
                        <w:b/>
                        <w:sz w:val="14"/>
                      </w:rPr>
                      <w:t>Postanschrift</w:t>
                    </w:r>
                    <w:r w:rsidR="00D71D52">
                      <w:rPr>
                        <w:sz w:val="14"/>
                      </w:rPr>
                      <w:br/>
                      <w:t>Postfach</w:t>
                    </w:r>
                    <w:r w:rsidR="00D71D52">
                      <w:rPr>
                        <w:sz w:val="14"/>
                      </w:rPr>
                      <w:br/>
                    </w:r>
                    <w:r>
                      <w:rPr>
                        <w:sz w:val="14"/>
                      </w:rPr>
                      <w:t>33325 Gütersloh</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C2A94"/>
    <w:multiLevelType w:val="multilevel"/>
    <w:tmpl w:val="B9708502"/>
    <w:lvl w:ilvl="0">
      <w:start w:val="1"/>
      <w:numFmt w:val="decimal"/>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DA"/>
    <w:rsid w:val="00003195"/>
    <w:rsid w:val="00006DD1"/>
    <w:rsid w:val="000251AB"/>
    <w:rsid w:val="00025578"/>
    <w:rsid w:val="00047FAE"/>
    <w:rsid w:val="00063661"/>
    <w:rsid w:val="000723DC"/>
    <w:rsid w:val="0008786D"/>
    <w:rsid w:val="00095038"/>
    <w:rsid w:val="000962BB"/>
    <w:rsid w:val="000A055B"/>
    <w:rsid w:val="000A3BC8"/>
    <w:rsid w:val="000B32C0"/>
    <w:rsid w:val="000E4738"/>
    <w:rsid w:val="001031EA"/>
    <w:rsid w:val="00107F63"/>
    <w:rsid w:val="00113F69"/>
    <w:rsid w:val="00124473"/>
    <w:rsid w:val="001277A6"/>
    <w:rsid w:val="00130077"/>
    <w:rsid w:val="001427D8"/>
    <w:rsid w:val="00151D2C"/>
    <w:rsid w:val="001524DF"/>
    <w:rsid w:val="001549A2"/>
    <w:rsid w:val="001731FC"/>
    <w:rsid w:val="00177C8E"/>
    <w:rsid w:val="001A00A5"/>
    <w:rsid w:val="001A1895"/>
    <w:rsid w:val="001C51DC"/>
    <w:rsid w:val="001D3C88"/>
    <w:rsid w:val="001D44F5"/>
    <w:rsid w:val="001E7D13"/>
    <w:rsid w:val="001F053C"/>
    <w:rsid w:val="00203A2A"/>
    <w:rsid w:val="002050A6"/>
    <w:rsid w:val="002100DB"/>
    <w:rsid w:val="002230F5"/>
    <w:rsid w:val="0024385D"/>
    <w:rsid w:val="002550F8"/>
    <w:rsid w:val="00266F11"/>
    <w:rsid w:val="00275901"/>
    <w:rsid w:val="00291863"/>
    <w:rsid w:val="00295DA4"/>
    <w:rsid w:val="002C6100"/>
    <w:rsid w:val="002D7017"/>
    <w:rsid w:val="002D75B1"/>
    <w:rsid w:val="002E1DDD"/>
    <w:rsid w:val="002E21BB"/>
    <w:rsid w:val="002E29AD"/>
    <w:rsid w:val="002E520C"/>
    <w:rsid w:val="002E64CC"/>
    <w:rsid w:val="002E7200"/>
    <w:rsid w:val="00307A40"/>
    <w:rsid w:val="003405DA"/>
    <w:rsid w:val="0034735C"/>
    <w:rsid w:val="003573C3"/>
    <w:rsid w:val="003806AF"/>
    <w:rsid w:val="003A5874"/>
    <w:rsid w:val="003B1191"/>
    <w:rsid w:val="003B4C49"/>
    <w:rsid w:val="003E2F5E"/>
    <w:rsid w:val="003F2E68"/>
    <w:rsid w:val="004048AA"/>
    <w:rsid w:val="004562CD"/>
    <w:rsid w:val="00466F77"/>
    <w:rsid w:val="00471270"/>
    <w:rsid w:val="004756E3"/>
    <w:rsid w:val="00483183"/>
    <w:rsid w:val="0048326F"/>
    <w:rsid w:val="004C5A32"/>
    <w:rsid w:val="004E0813"/>
    <w:rsid w:val="004E107F"/>
    <w:rsid w:val="004E7449"/>
    <w:rsid w:val="004F2AD7"/>
    <w:rsid w:val="0051038B"/>
    <w:rsid w:val="005114A0"/>
    <w:rsid w:val="00517A52"/>
    <w:rsid w:val="00535AD9"/>
    <w:rsid w:val="00542014"/>
    <w:rsid w:val="00554CDA"/>
    <w:rsid w:val="0057423D"/>
    <w:rsid w:val="00587C7B"/>
    <w:rsid w:val="005B03C5"/>
    <w:rsid w:val="005D304B"/>
    <w:rsid w:val="005D64FF"/>
    <w:rsid w:val="005D7DED"/>
    <w:rsid w:val="005E2F58"/>
    <w:rsid w:val="0061111B"/>
    <w:rsid w:val="00635B8E"/>
    <w:rsid w:val="00647F77"/>
    <w:rsid w:val="00657ED3"/>
    <w:rsid w:val="00684FC3"/>
    <w:rsid w:val="00691DEE"/>
    <w:rsid w:val="00694B5E"/>
    <w:rsid w:val="006A39CC"/>
    <w:rsid w:val="006A5E85"/>
    <w:rsid w:val="006C1362"/>
    <w:rsid w:val="006D1E6F"/>
    <w:rsid w:val="006F001E"/>
    <w:rsid w:val="00771759"/>
    <w:rsid w:val="007753AF"/>
    <w:rsid w:val="007A0E64"/>
    <w:rsid w:val="007A3A45"/>
    <w:rsid w:val="007B20F8"/>
    <w:rsid w:val="007D71B9"/>
    <w:rsid w:val="007F5B3F"/>
    <w:rsid w:val="00814FB7"/>
    <w:rsid w:val="00833259"/>
    <w:rsid w:val="00836103"/>
    <w:rsid w:val="00856579"/>
    <w:rsid w:val="008639C9"/>
    <w:rsid w:val="00865278"/>
    <w:rsid w:val="008658D2"/>
    <w:rsid w:val="00873A09"/>
    <w:rsid w:val="008843E3"/>
    <w:rsid w:val="00893478"/>
    <w:rsid w:val="008A36D9"/>
    <w:rsid w:val="008A7D14"/>
    <w:rsid w:val="008D3EE0"/>
    <w:rsid w:val="008F1420"/>
    <w:rsid w:val="008F3C4A"/>
    <w:rsid w:val="0090616F"/>
    <w:rsid w:val="0092544D"/>
    <w:rsid w:val="00935F4F"/>
    <w:rsid w:val="00950F8C"/>
    <w:rsid w:val="0097543B"/>
    <w:rsid w:val="009779FD"/>
    <w:rsid w:val="00984AB6"/>
    <w:rsid w:val="009971E7"/>
    <w:rsid w:val="009A7708"/>
    <w:rsid w:val="009B2D4F"/>
    <w:rsid w:val="009D5801"/>
    <w:rsid w:val="009E3CC2"/>
    <w:rsid w:val="009E5DA4"/>
    <w:rsid w:val="009F72E3"/>
    <w:rsid w:val="009F7CDF"/>
    <w:rsid w:val="00A032FD"/>
    <w:rsid w:val="00A0482A"/>
    <w:rsid w:val="00A106CE"/>
    <w:rsid w:val="00A22C1F"/>
    <w:rsid w:val="00A321AB"/>
    <w:rsid w:val="00A32D5C"/>
    <w:rsid w:val="00A41F17"/>
    <w:rsid w:val="00A50419"/>
    <w:rsid w:val="00A51F8F"/>
    <w:rsid w:val="00A6236C"/>
    <w:rsid w:val="00A80D6F"/>
    <w:rsid w:val="00A96172"/>
    <w:rsid w:val="00AA0EEF"/>
    <w:rsid w:val="00AA7CC4"/>
    <w:rsid w:val="00AB37B0"/>
    <w:rsid w:val="00AD1132"/>
    <w:rsid w:val="00AF3F9D"/>
    <w:rsid w:val="00AF7851"/>
    <w:rsid w:val="00B12C32"/>
    <w:rsid w:val="00B12EBB"/>
    <w:rsid w:val="00B20C7E"/>
    <w:rsid w:val="00B23123"/>
    <w:rsid w:val="00B243BA"/>
    <w:rsid w:val="00B33C33"/>
    <w:rsid w:val="00B33C53"/>
    <w:rsid w:val="00B403BB"/>
    <w:rsid w:val="00B42078"/>
    <w:rsid w:val="00B43321"/>
    <w:rsid w:val="00B61150"/>
    <w:rsid w:val="00B62824"/>
    <w:rsid w:val="00B62D38"/>
    <w:rsid w:val="00B96109"/>
    <w:rsid w:val="00BA415B"/>
    <w:rsid w:val="00BA4959"/>
    <w:rsid w:val="00BD41C1"/>
    <w:rsid w:val="00C25BF9"/>
    <w:rsid w:val="00C331F6"/>
    <w:rsid w:val="00C64BC5"/>
    <w:rsid w:val="00C65340"/>
    <w:rsid w:val="00C85881"/>
    <w:rsid w:val="00CA533C"/>
    <w:rsid w:val="00CD4EB0"/>
    <w:rsid w:val="00CE3CD7"/>
    <w:rsid w:val="00CF0D0F"/>
    <w:rsid w:val="00D07A6D"/>
    <w:rsid w:val="00D16D2E"/>
    <w:rsid w:val="00D30256"/>
    <w:rsid w:val="00D4258F"/>
    <w:rsid w:val="00D71D52"/>
    <w:rsid w:val="00D81AA7"/>
    <w:rsid w:val="00D92EC6"/>
    <w:rsid w:val="00DB0BCB"/>
    <w:rsid w:val="00DD621E"/>
    <w:rsid w:val="00DD6FB1"/>
    <w:rsid w:val="00DD732C"/>
    <w:rsid w:val="00E321F0"/>
    <w:rsid w:val="00E5102C"/>
    <w:rsid w:val="00E95055"/>
    <w:rsid w:val="00EA3530"/>
    <w:rsid w:val="00EC0C25"/>
    <w:rsid w:val="00EC742A"/>
    <w:rsid w:val="00ED3CAF"/>
    <w:rsid w:val="00EE46DB"/>
    <w:rsid w:val="00EE6B8C"/>
    <w:rsid w:val="00EF645B"/>
    <w:rsid w:val="00F1224B"/>
    <w:rsid w:val="00F16855"/>
    <w:rsid w:val="00F320AB"/>
    <w:rsid w:val="00F32D2D"/>
    <w:rsid w:val="00F364F2"/>
    <w:rsid w:val="00F3771A"/>
    <w:rsid w:val="00F42554"/>
    <w:rsid w:val="00F54AD9"/>
    <w:rsid w:val="00F570E8"/>
    <w:rsid w:val="00F571B8"/>
    <w:rsid w:val="00F8405C"/>
    <w:rsid w:val="00F91A07"/>
    <w:rsid w:val="00FA515E"/>
    <w:rsid w:val="00FA76E3"/>
    <w:rsid w:val="00FC2A7F"/>
    <w:rsid w:val="00FE2DD5"/>
    <w:rsid w:val="00FF08BD"/>
    <w:rsid w:val="00FF0F6A"/>
    <w:rsid w:val="00FF12DC"/>
    <w:rsid w:val="00FF2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spacing w:before="240"/>
      <w:textAlignment w:val="baseline"/>
    </w:pPr>
    <w:rPr>
      <w:rFonts w:ascii="Arial" w:eastAsia="Times New Roman" w:hAnsi="Arial"/>
      <w:sz w:val="22"/>
    </w:rPr>
  </w:style>
  <w:style w:type="paragraph" w:styleId="berschrift1">
    <w:name w:val="heading 1"/>
    <w:basedOn w:val="Standard"/>
    <w:next w:val="Standard"/>
    <w:autoRedefine/>
    <w:qFormat/>
    <w:rsid w:val="00A032FD"/>
    <w:pPr>
      <w:keepNext/>
      <w:tabs>
        <w:tab w:val="left" w:pos="851"/>
      </w:tabs>
      <w:spacing w:before="480" w:line="300" w:lineRule="auto"/>
      <w:outlineLvl w:val="0"/>
    </w:pPr>
    <w:rPr>
      <w:b/>
      <w:sz w:val="24"/>
    </w:rPr>
  </w:style>
  <w:style w:type="paragraph" w:styleId="berschrift2">
    <w:name w:val="heading 2"/>
    <w:basedOn w:val="berschrift1"/>
    <w:next w:val="Standard"/>
    <w:autoRedefine/>
    <w:qFormat/>
    <w:rsid w:val="00694B5E"/>
    <w:pPr>
      <w:numPr>
        <w:ilvl w:val="1"/>
        <w:numId w:val="4"/>
      </w:numPr>
      <w:outlineLvl w:val="1"/>
    </w:pPr>
    <w:rPr>
      <w:sz w:val="22"/>
    </w:rPr>
  </w:style>
  <w:style w:type="paragraph" w:styleId="berschrift3">
    <w:name w:val="heading 3"/>
    <w:basedOn w:val="berschrift1"/>
    <w:next w:val="Standard"/>
    <w:autoRedefine/>
    <w:qFormat/>
    <w:rsid w:val="00694B5E"/>
    <w:pPr>
      <w:numPr>
        <w:ilvl w:val="2"/>
        <w:numId w:val="4"/>
      </w:numPr>
      <w:spacing w:before="240"/>
      <w:outlineLvl w:val="2"/>
    </w:pPr>
    <w:rPr>
      <w:sz w:val="22"/>
    </w:rPr>
  </w:style>
  <w:style w:type="paragraph" w:styleId="berschrift4">
    <w:name w:val="heading 4"/>
    <w:basedOn w:val="berschrift1"/>
    <w:next w:val="Standard"/>
    <w:autoRedefine/>
    <w:qFormat/>
    <w:rsid w:val="00694B5E"/>
    <w:pPr>
      <w:numPr>
        <w:ilvl w:val="3"/>
        <w:numId w:val="4"/>
      </w:numPr>
      <w:spacing w:before="240"/>
      <w:outlineLvl w:val="3"/>
    </w:pPr>
    <w:rPr>
      <w:b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TName">
    <w:name w:val="DOTName"/>
    <w:basedOn w:val="Standard"/>
    <w:pPr>
      <w:spacing w:before="120"/>
    </w:pPr>
    <w:rPr>
      <w:sz w:val="10"/>
    </w:rPr>
  </w:style>
  <w:style w:type="paragraph" w:styleId="Fuzeile">
    <w:name w:val="footer"/>
    <w:basedOn w:val="Standard"/>
    <w:pPr>
      <w:pBdr>
        <w:top w:val="single" w:sz="6" w:space="1" w:color="auto"/>
      </w:pBdr>
      <w:tabs>
        <w:tab w:val="center" w:pos="4820"/>
        <w:tab w:val="right" w:pos="9866"/>
      </w:tabs>
      <w:spacing w:before="0"/>
    </w:pPr>
    <w:rPr>
      <w:sz w:val="16"/>
    </w:rPr>
  </w:style>
  <w:style w:type="paragraph" w:customStyle="1" w:styleId="InhaltsverzeichnisKopf">
    <w:name w:val="InhaltsverzeichnisKopf"/>
    <w:basedOn w:val="Standard"/>
    <w:pPr>
      <w:tabs>
        <w:tab w:val="right" w:pos="9781"/>
      </w:tabs>
    </w:pPr>
    <w:rPr>
      <w:b/>
      <w:sz w:val="24"/>
    </w:rPr>
  </w:style>
  <w:style w:type="paragraph" w:styleId="Kommentartext">
    <w:name w:val="annotation text"/>
    <w:basedOn w:val="Standard"/>
    <w:semiHidden/>
    <w:rPr>
      <w:sz w:val="20"/>
    </w:rPr>
  </w:style>
  <w:style w:type="character" w:styleId="Kommentarzeichen">
    <w:name w:val="annotation reference"/>
    <w:semiHidden/>
    <w:rPr>
      <w:sz w:val="16"/>
    </w:rPr>
  </w:style>
  <w:style w:type="paragraph" w:styleId="Kopfzeile">
    <w:name w:val="header"/>
    <w:basedOn w:val="Standard"/>
    <w:pPr>
      <w:pBdr>
        <w:bottom w:val="single" w:sz="6" w:space="0" w:color="auto"/>
      </w:pBdr>
      <w:tabs>
        <w:tab w:val="left" w:pos="7201"/>
      </w:tabs>
      <w:spacing w:before="0"/>
    </w:pPr>
    <w:rPr>
      <w:b/>
      <w:sz w:val="24"/>
    </w:rPr>
  </w:style>
  <w:style w:type="paragraph" w:customStyle="1" w:styleId="Kopfzeile1">
    <w:name w:val="Kopfzeile1"/>
    <w:basedOn w:val="Kopfzeile"/>
    <w:pPr>
      <w:tabs>
        <w:tab w:val="right" w:pos="9866"/>
      </w:tabs>
      <w:spacing w:before="240"/>
    </w:pPr>
  </w:style>
  <w:style w:type="paragraph" w:styleId="Standardeinzug">
    <w:name w:val="Normal Indent"/>
    <w:basedOn w:val="Standard"/>
    <w:pPr>
      <w:ind w:left="709"/>
    </w:pPr>
  </w:style>
  <w:style w:type="paragraph" w:customStyle="1" w:styleId="Standard-berschrift">
    <w:name w:val="Standard-Überschrift"/>
    <w:basedOn w:val="Standard"/>
    <w:next w:val="Standard"/>
    <w:pPr>
      <w:tabs>
        <w:tab w:val="left" w:pos="6379"/>
      </w:tabs>
      <w:spacing w:before="480"/>
    </w:pPr>
    <w:rPr>
      <w:b/>
    </w:rPr>
  </w:style>
  <w:style w:type="paragraph" w:styleId="Umschlagabsenderadresse">
    <w:name w:val="envelope return"/>
    <w:basedOn w:val="Standard"/>
    <w:rPr>
      <w:sz w:val="20"/>
    </w:rPr>
  </w:style>
  <w:style w:type="paragraph" w:styleId="Umschlagadresse">
    <w:name w:val="envelope address"/>
    <w:basedOn w:val="Standard"/>
    <w:pPr>
      <w:framePr w:w="8505" w:h="2160" w:hRule="exact" w:hSpace="141" w:wrap="auto" w:hAnchor="page" w:xAlign="center" w:yAlign="bottom"/>
      <w:spacing w:before="0"/>
      <w:ind w:left="3686"/>
    </w:pPr>
    <w:rPr>
      <w:sz w:val="24"/>
    </w:rPr>
  </w:style>
  <w:style w:type="paragraph" w:styleId="Verzeichnis1">
    <w:name w:val="toc 1"/>
    <w:basedOn w:val="Standard"/>
    <w:semiHidden/>
    <w:pPr>
      <w:tabs>
        <w:tab w:val="right" w:leader="dot" w:pos="9809"/>
      </w:tabs>
      <w:spacing w:after="120"/>
      <w:ind w:left="397" w:right="1134" w:hanging="397"/>
    </w:pPr>
  </w:style>
  <w:style w:type="paragraph" w:styleId="Verzeichnis2">
    <w:name w:val="toc 2"/>
    <w:basedOn w:val="Standard"/>
    <w:semiHidden/>
    <w:pPr>
      <w:tabs>
        <w:tab w:val="right" w:leader="dot" w:pos="9809"/>
      </w:tabs>
      <w:spacing w:before="0"/>
      <w:ind w:left="1247" w:right="1134" w:hanging="851"/>
    </w:pPr>
  </w:style>
  <w:style w:type="paragraph" w:styleId="Verzeichnis3">
    <w:name w:val="toc 3"/>
    <w:basedOn w:val="Verzeichnis2"/>
    <w:semiHidden/>
  </w:style>
  <w:style w:type="paragraph" w:styleId="Verzeichnis4">
    <w:name w:val="toc 4"/>
    <w:basedOn w:val="Verzeichnis2"/>
    <w:semiHidden/>
  </w:style>
  <w:style w:type="paragraph" w:styleId="Verzeichnis5">
    <w:name w:val="toc 5"/>
    <w:basedOn w:val="Standard"/>
    <w:next w:val="Standard"/>
    <w:semiHidden/>
    <w:pPr>
      <w:tabs>
        <w:tab w:val="right" w:leader="dot" w:pos="9809"/>
      </w:tabs>
      <w:ind w:left="880"/>
    </w:pPr>
  </w:style>
  <w:style w:type="paragraph" w:styleId="Verzeichnis6">
    <w:name w:val="toc 6"/>
    <w:basedOn w:val="Standard"/>
    <w:next w:val="Standard"/>
    <w:semiHidden/>
    <w:pPr>
      <w:tabs>
        <w:tab w:val="right" w:leader="dot" w:pos="9809"/>
      </w:tabs>
      <w:ind w:left="1100"/>
    </w:pPr>
  </w:style>
  <w:style w:type="paragraph" w:styleId="Verzeichnis7">
    <w:name w:val="toc 7"/>
    <w:basedOn w:val="Standard"/>
    <w:next w:val="Standard"/>
    <w:semiHidden/>
    <w:pPr>
      <w:tabs>
        <w:tab w:val="right" w:leader="dot" w:pos="9809"/>
      </w:tabs>
      <w:ind w:left="1320"/>
    </w:pPr>
  </w:style>
  <w:style w:type="paragraph" w:styleId="Verzeichnis8">
    <w:name w:val="toc 8"/>
    <w:basedOn w:val="Standard"/>
    <w:next w:val="Standard"/>
    <w:semiHidden/>
    <w:pPr>
      <w:tabs>
        <w:tab w:val="right" w:leader="dot" w:pos="9809"/>
      </w:tabs>
      <w:ind w:left="1540"/>
    </w:pPr>
  </w:style>
  <w:style w:type="paragraph" w:styleId="Verzeichnis9">
    <w:name w:val="toc 9"/>
    <w:basedOn w:val="Standard"/>
    <w:next w:val="Standard"/>
    <w:semiHidden/>
    <w:pPr>
      <w:tabs>
        <w:tab w:val="right" w:leader="dot" w:pos="9809"/>
      </w:tabs>
      <w:ind w:left="1760"/>
    </w:pPr>
  </w:style>
  <w:style w:type="paragraph" w:styleId="Textkrper">
    <w:name w:val="Body Text"/>
    <w:basedOn w:val="Standard"/>
    <w:link w:val="TextkrperZchn"/>
    <w:rsid w:val="003806A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3806AF"/>
    <w:rPr>
      <w:rFonts w:eastAsia="Times New Roman"/>
      <w:sz w:val="24"/>
      <w:szCs w:val="24"/>
    </w:rPr>
  </w:style>
  <w:style w:type="paragraph" w:customStyle="1" w:styleId="Verteiler">
    <w:name w:val="Verteiler"/>
    <w:basedOn w:val="Standard"/>
    <w:rsid w:val="0034735C"/>
    <w:pPr>
      <w:tabs>
        <w:tab w:val="left" w:pos="993"/>
        <w:tab w:val="left" w:pos="1701"/>
      </w:tabs>
      <w:spacing w:before="0"/>
    </w:pPr>
  </w:style>
  <w:style w:type="character" w:styleId="Hyperlink">
    <w:name w:val="Hyperlink"/>
    <w:uiPriority w:val="99"/>
    <w:unhideWhenUsed/>
    <w:rsid w:val="0034735C"/>
    <w:rPr>
      <w:color w:val="0000FF"/>
      <w:u w:val="single"/>
    </w:rPr>
  </w:style>
  <w:style w:type="paragraph" w:customStyle="1" w:styleId="Kopfzeile2">
    <w:name w:val="Kopfzeile2"/>
    <w:basedOn w:val="Kopfzeile"/>
    <w:rsid w:val="00587C7B"/>
    <w:pPr>
      <w:pBdr>
        <w:bottom w:val="none" w:sz="0" w:space="0" w:color="auto"/>
      </w:pBdr>
      <w:spacing w:before="240"/>
      <w:ind w:right="-897"/>
    </w:pPr>
    <w:rPr>
      <w:b w:val="0"/>
      <w:sz w:val="22"/>
    </w:rPr>
  </w:style>
  <w:style w:type="paragraph" w:styleId="Sprechblasentext">
    <w:name w:val="Balloon Text"/>
    <w:basedOn w:val="Standard"/>
    <w:link w:val="SprechblasentextZchn"/>
    <w:rsid w:val="00291863"/>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2918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spacing w:before="240"/>
      <w:textAlignment w:val="baseline"/>
    </w:pPr>
    <w:rPr>
      <w:rFonts w:ascii="Arial" w:eastAsia="Times New Roman" w:hAnsi="Arial"/>
      <w:sz w:val="22"/>
    </w:rPr>
  </w:style>
  <w:style w:type="paragraph" w:styleId="berschrift1">
    <w:name w:val="heading 1"/>
    <w:basedOn w:val="Standard"/>
    <w:next w:val="Standard"/>
    <w:autoRedefine/>
    <w:qFormat/>
    <w:rsid w:val="00A032FD"/>
    <w:pPr>
      <w:keepNext/>
      <w:tabs>
        <w:tab w:val="left" w:pos="851"/>
      </w:tabs>
      <w:spacing w:before="480" w:line="300" w:lineRule="auto"/>
      <w:outlineLvl w:val="0"/>
    </w:pPr>
    <w:rPr>
      <w:b/>
      <w:sz w:val="24"/>
    </w:rPr>
  </w:style>
  <w:style w:type="paragraph" w:styleId="berschrift2">
    <w:name w:val="heading 2"/>
    <w:basedOn w:val="berschrift1"/>
    <w:next w:val="Standard"/>
    <w:autoRedefine/>
    <w:qFormat/>
    <w:rsid w:val="00694B5E"/>
    <w:pPr>
      <w:numPr>
        <w:ilvl w:val="1"/>
        <w:numId w:val="4"/>
      </w:numPr>
      <w:outlineLvl w:val="1"/>
    </w:pPr>
    <w:rPr>
      <w:sz w:val="22"/>
    </w:rPr>
  </w:style>
  <w:style w:type="paragraph" w:styleId="berschrift3">
    <w:name w:val="heading 3"/>
    <w:basedOn w:val="berschrift1"/>
    <w:next w:val="Standard"/>
    <w:autoRedefine/>
    <w:qFormat/>
    <w:rsid w:val="00694B5E"/>
    <w:pPr>
      <w:numPr>
        <w:ilvl w:val="2"/>
        <w:numId w:val="4"/>
      </w:numPr>
      <w:spacing w:before="240"/>
      <w:outlineLvl w:val="2"/>
    </w:pPr>
    <w:rPr>
      <w:sz w:val="22"/>
    </w:rPr>
  </w:style>
  <w:style w:type="paragraph" w:styleId="berschrift4">
    <w:name w:val="heading 4"/>
    <w:basedOn w:val="berschrift1"/>
    <w:next w:val="Standard"/>
    <w:autoRedefine/>
    <w:qFormat/>
    <w:rsid w:val="00694B5E"/>
    <w:pPr>
      <w:numPr>
        <w:ilvl w:val="3"/>
        <w:numId w:val="4"/>
      </w:numPr>
      <w:spacing w:before="240"/>
      <w:outlineLvl w:val="3"/>
    </w:pPr>
    <w:rPr>
      <w:b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TName">
    <w:name w:val="DOTName"/>
    <w:basedOn w:val="Standard"/>
    <w:pPr>
      <w:spacing w:before="120"/>
    </w:pPr>
    <w:rPr>
      <w:sz w:val="10"/>
    </w:rPr>
  </w:style>
  <w:style w:type="paragraph" w:styleId="Fuzeile">
    <w:name w:val="footer"/>
    <w:basedOn w:val="Standard"/>
    <w:pPr>
      <w:pBdr>
        <w:top w:val="single" w:sz="6" w:space="1" w:color="auto"/>
      </w:pBdr>
      <w:tabs>
        <w:tab w:val="center" w:pos="4820"/>
        <w:tab w:val="right" w:pos="9866"/>
      </w:tabs>
      <w:spacing w:before="0"/>
    </w:pPr>
    <w:rPr>
      <w:sz w:val="16"/>
    </w:rPr>
  </w:style>
  <w:style w:type="paragraph" w:customStyle="1" w:styleId="InhaltsverzeichnisKopf">
    <w:name w:val="InhaltsverzeichnisKopf"/>
    <w:basedOn w:val="Standard"/>
    <w:pPr>
      <w:tabs>
        <w:tab w:val="right" w:pos="9781"/>
      </w:tabs>
    </w:pPr>
    <w:rPr>
      <w:b/>
      <w:sz w:val="24"/>
    </w:rPr>
  </w:style>
  <w:style w:type="paragraph" w:styleId="Kommentartext">
    <w:name w:val="annotation text"/>
    <w:basedOn w:val="Standard"/>
    <w:semiHidden/>
    <w:rPr>
      <w:sz w:val="20"/>
    </w:rPr>
  </w:style>
  <w:style w:type="character" w:styleId="Kommentarzeichen">
    <w:name w:val="annotation reference"/>
    <w:semiHidden/>
    <w:rPr>
      <w:sz w:val="16"/>
    </w:rPr>
  </w:style>
  <w:style w:type="paragraph" w:styleId="Kopfzeile">
    <w:name w:val="header"/>
    <w:basedOn w:val="Standard"/>
    <w:pPr>
      <w:pBdr>
        <w:bottom w:val="single" w:sz="6" w:space="0" w:color="auto"/>
      </w:pBdr>
      <w:tabs>
        <w:tab w:val="left" w:pos="7201"/>
      </w:tabs>
      <w:spacing w:before="0"/>
    </w:pPr>
    <w:rPr>
      <w:b/>
      <w:sz w:val="24"/>
    </w:rPr>
  </w:style>
  <w:style w:type="paragraph" w:customStyle="1" w:styleId="Kopfzeile1">
    <w:name w:val="Kopfzeile1"/>
    <w:basedOn w:val="Kopfzeile"/>
    <w:pPr>
      <w:tabs>
        <w:tab w:val="right" w:pos="9866"/>
      </w:tabs>
      <w:spacing w:before="240"/>
    </w:pPr>
  </w:style>
  <w:style w:type="paragraph" w:styleId="Standardeinzug">
    <w:name w:val="Normal Indent"/>
    <w:basedOn w:val="Standard"/>
    <w:pPr>
      <w:ind w:left="709"/>
    </w:pPr>
  </w:style>
  <w:style w:type="paragraph" w:customStyle="1" w:styleId="Standard-berschrift">
    <w:name w:val="Standard-Überschrift"/>
    <w:basedOn w:val="Standard"/>
    <w:next w:val="Standard"/>
    <w:pPr>
      <w:tabs>
        <w:tab w:val="left" w:pos="6379"/>
      </w:tabs>
      <w:spacing w:before="480"/>
    </w:pPr>
    <w:rPr>
      <w:b/>
    </w:rPr>
  </w:style>
  <w:style w:type="paragraph" w:styleId="Umschlagabsenderadresse">
    <w:name w:val="envelope return"/>
    <w:basedOn w:val="Standard"/>
    <w:rPr>
      <w:sz w:val="20"/>
    </w:rPr>
  </w:style>
  <w:style w:type="paragraph" w:styleId="Umschlagadresse">
    <w:name w:val="envelope address"/>
    <w:basedOn w:val="Standard"/>
    <w:pPr>
      <w:framePr w:w="8505" w:h="2160" w:hRule="exact" w:hSpace="141" w:wrap="auto" w:hAnchor="page" w:xAlign="center" w:yAlign="bottom"/>
      <w:spacing w:before="0"/>
      <w:ind w:left="3686"/>
    </w:pPr>
    <w:rPr>
      <w:sz w:val="24"/>
    </w:rPr>
  </w:style>
  <w:style w:type="paragraph" w:styleId="Verzeichnis1">
    <w:name w:val="toc 1"/>
    <w:basedOn w:val="Standard"/>
    <w:semiHidden/>
    <w:pPr>
      <w:tabs>
        <w:tab w:val="right" w:leader="dot" w:pos="9809"/>
      </w:tabs>
      <w:spacing w:after="120"/>
      <w:ind w:left="397" w:right="1134" w:hanging="397"/>
    </w:pPr>
  </w:style>
  <w:style w:type="paragraph" w:styleId="Verzeichnis2">
    <w:name w:val="toc 2"/>
    <w:basedOn w:val="Standard"/>
    <w:semiHidden/>
    <w:pPr>
      <w:tabs>
        <w:tab w:val="right" w:leader="dot" w:pos="9809"/>
      </w:tabs>
      <w:spacing w:before="0"/>
      <w:ind w:left="1247" w:right="1134" w:hanging="851"/>
    </w:pPr>
  </w:style>
  <w:style w:type="paragraph" w:styleId="Verzeichnis3">
    <w:name w:val="toc 3"/>
    <w:basedOn w:val="Verzeichnis2"/>
    <w:semiHidden/>
  </w:style>
  <w:style w:type="paragraph" w:styleId="Verzeichnis4">
    <w:name w:val="toc 4"/>
    <w:basedOn w:val="Verzeichnis2"/>
    <w:semiHidden/>
  </w:style>
  <w:style w:type="paragraph" w:styleId="Verzeichnis5">
    <w:name w:val="toc 5"/>
    <w:basedOn w:val="Standard"/>
    <w:next w:val="Standard"/>
    <w:semiHidden/>
    <w:pPr>
      <w:tabs>
        <w:tab w:val="right" w:leader="dot" w:pos="9809"/>
      </w:tabs>
      <w:ind w:left="880"/>
    </w:pPr>
  </w:style>
  <w:style w:type="paragraph" w:styleId="Verzeichnis6">
    <w:name w:val="toc 6"/>
    <w:basedOn w:val="Standard"/>
    <w:next w:val="Standard"/>
    <w:semiHidden/>
    <w:pPr>
      <w:tabs>
        <w:tab w:val="right" w:leader="dot" w:pos="9809"/>
      </w:tabs>
      <w:ind w:left="1100"/>
    </w:pPr>
  </w:style>
  <w:style w:type="paragraph" w:styleId="Verzeichnis7">
    <w:name w:val="toc 7"/>
    <w:basedOn w:val="Standard"/>
    <w:next w:val="Standard"/>
    <w:semiHidden/>
    <w:pPr>
      <w:tabs>
        <w:tab w:val="right" w:leader="dot" w:pos="9809"/>
      </w:tabs>
      <w:ind w:left="1320"/>
    </w:pPr>
  </w:style>
  <w:style w:type="paragraph" w:styleId="Verzeichnis8">
    <w:name w:val="toc 8"/>
    <w:basedOn w:val="Standard"/>
    <w:next w:val="Standard"/>
    <w:semiHidden/>
    <w:pPr>
      <w:tabs>
        <w:tab w:val="right" w:leader="dot" w:pos="9809"/>
      </w:tabs>
      <w:ind w:left="1540"/>
    </w:pPr>
  </w:style>
  <w:style w:type="paragraph" w:styleId="Verzeichnis9">
    <w:name w:val="toc 9"/>
    <w:basedOn w:val="Standard"/>
    <w:next w:val="Standard"/>
    <w:semiHidden/>
    <w:pPr>
      <w:tabs>
        <w:tab w:val="right" w:leader="dot" w:pos="9809"/>
      </w:tabs>
      <w:ind w:left="1760"/>
    </w:pPr>
  </w:style>
  <w:style w:type="paragraph" w:styleId="Textkrper">
    <w:name w:val="Body Text"/>
    <w:basedOn w:val="Standard"/>
    <w:link w:val="TextkrperZchn"/>
    <w:rsid w:val="003806A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3806AF"/>
    <w:rPr>
      <w:rFonts w:eastAsia="Times New Roman"/>
      <w:sz w:val="24"/>
      <w:szCs w:val="24"/>
    </w:rPr>
  </w:style>
  <w:style w:type="paragraph" w:customStyle="1" w:styleId="Verteiler">
    <w:name w:val="Verteiler"/>
    <w:basedOn w:val="Standard"/>
    <w:rsid w:val="0034735C"/>
    <w:pPr>
      <w:tabs>
        <w:tab w:val="left" w:pos="993"/>
        <w:tab w:val="left" w:pos="1701"/>
      </w:tabs>
      <w:spacing w:before="0"/>
    </w:pPr>
  </w:style>
  <w:style w:type="character" w:styleId="Hyperlink">
    <w:name w:val="Hyperlink"/>
    <w:uiPriority w:val="99"/>
    <w:unhideWhenUsed/>
    <w:rsid w:val="0034735C"/>
    <w:rPr>
      <w:color w:val="0000FF"/>
      <w:u w:val="single"/>
    </w:rPr>
  </w:style>
  <w:style w:type="paragraph" w:customStyle="1" w:styleId="Kopfzeile2">
    <w:name w:val="Kopfzeile2"/>
    <w:basedOn w:val="Kopfzeile"/>
    <w:rsid w:val="00587C7B"/>
    <w:pPr>
      <w:pBdr>
        <w:bottom w:val="none" w:sz="0" w:space="0" w:color="auto"/>
      </w:pBdr>
      <w:spacing w:before="240"/>
      <w:ind w:right="-897"/>
    </w:pPr>
    <w:rPr>
      <w:b w:val="0"/>
      <w:sz w:val="22"/>
    </w:rPr>
  </w:style>
  <w:style w:type="paragraph" w:styleId="Sprechblasentext">
    <w:name w:val="Balloon Text"/>
    <w:basedOn w:val="Standard"/>
    <w:link w:val="SprechblasentextZchn"/>
    <w:rsid w:val="00291863"/>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2918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ele\mieleword2016addin\Templates\mds01402-01.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F305-591C-454A-B32C-3D16FBD1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mds01402-01.dotm</Template>
  <TotalTime>0</TotalTime>
  <Pages>3</Pages>
  <Words>793</Words>
  <Characters>5821</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GTZ/PR/Ellermann</dc:creator>
  <cp:lastModifiedBy>Ummenberger, Petra</cp:lastModifiedBy>
  <cp:revision>2</cp:revision>
  <cp:lastPrinted>2017-06-08T12:55:00Z</cp:lastPrinted>
  <dcterms:created xsi:type="dcterms:W3CDTF">2017-06-08T16:15:00Z</dcterms:created>
  <dcterms:modified xsi:type="dcterms:W3CDTF">2017-06-08T16:15:00Z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lage">
    <vt:lpwstr>mds01402.dot</vt:lpwstr>
  </property>
  <property fmtid="{D5CDD505-2E9C-101B-9397-08002B2CF9AE}" pid="3" name="V_Pfad">
    <vt:lpwstr>C:\Program Files (x86)\Microsoft Office\Office14\MDS\mds01402-01.dotm</vt:lpwstr>
  </property>
</Properties>
</file>